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822E" w14:textId="619E1207" w:rsidR="00FD6452" w:rsidRPr="000E0D50" w:rsidRDefault="00305401" w:rsidP="00962AA6">
      <w:pPr>
        <w:jc w:val="center"/>
        <w:rPr>
          <w:b/>
          <w:bCs/>
          <w:sz w:val="24"/>
          <w:szCs w:val="24"/>
          <w:lang w:val="cs-CZ"/>
        </w:rPr>
      </w:pPr>
      <w:r w:rsidRPr="00962AA6">
        <w:rPr>
          <w:b/>
          <w:sz w:val="24"/>
          <w:szCs w:val="24"/>
          <w:lang w:val="cs-CZ" w:bidi="cs-CZ"/>
        </w:rPr>
        <w:t>Účastnická smlouva</w:t>
      </w:r>
      <w:r w:rsidR="00B976E0" w:rsidRPr="00962AA6">
        <w:rPr>
          <w:b/>
          <w:sz w:val="24"/>
          <w:szCs w:val="24"/>
          <w:lang w:val="cs-CZ" w:bidi="cs-CZ"/>
        </w:rPr>
        <w:t xml:space="preserve"> </w:t>
      </w:r>
      <w:r w:rsidR="2156E4C0" w:rsidRPr="00962AA6">
        <w:rPr>
          <w:b/>
          <w:sz w:val="24"/>
          <w:szCs w:val="24"/>
          <w:lang w:val="cs-CZ" w:bidi="cs-CZ"/>
        </w:rPr>
        <w:t>pro účastníky mobility v rámci programu Erasmus+ vysokoškolské vzdělávání</w:t>
      </w:r>
      <w:r w:rsidR="00134DCD">
        <w:rPr>
          <w:b/>
          <w:sz w:val="24"/>
          <w:szCs w:val="24"/>
          <w:lang w:val="cs-CZ" w:bidi="cs-CZ"/>
        </w:rPr>
        <w:t xml:space="preserve"> – školení </w:t>
      </w:r>
    </w:p>
    <w:p w14:paraId="378AD75C" w14:textId="77777777" w:rsidR="00F16BF1" w:rsidRPr="000E0D50" w:rsidRDefault="00F16BF1" w:rsidP="773BE38D">
      <w:pPr>
        <w:rPr>
          <w:b/>
          <w:bCs/>
          <w:sz w:val="24"/>
          <w:szCs w:val="24"/>
          <w:lang w:val="cs-CZ"/>
        </w:rPr>
      </w:pPr>
    </w:p>
    <w:p w14:paraId="413A7487" w14:textId="5FA49906" w:rsidR="00984DD3" w:rsidRPr="000E0D50" w:rsidRDefault="00984DD3" w:rsidP="773BE38D">
      <w:pPr>
        <w:jc w:val="both"/>
        <w:rPr>
          <w:highlight w:val="cyan"/>
          <w:lang w:val="cs-CZ"/>
        </w:rPr>
      </w:pPr>
    </w:p>
    <w:p w14:paraId="4B6BD3FC" w14:textId="61B2B5CC" w:rsidR="00984DD3" w:rsidRPr="00EA258F" w:rsidRDefault="00984DD3" w:rsidP="773BE38D">
      <w:pPr>
        <w:rPr>
          <w:lang w:val="cs-CZ"/>
        </w:rPr>
      </w:pPr>
      <w:r w:rsidRPr="00EA258F">
        <w:rPr>
          <w:lang w:val="cs-CZ" w:bidi="cs-CZ"/>
        </w:rPr>
        <w:t>Oblast: Vysokoškolské vzdělávání</w:t>
      </w:r>
    </w:p>
    <w:p w14:paraId="1FF538CA" w14:textId="5798F7AA" w:rsidR="001B2A38" w:rsidRPr="00EA258F" w:rsidRDefault="001B2A38" w:rsidP="773BE38D">
      <w:pPr>
        <w:rPr>
          <w:lang w:val="cs-CZ"/>
        </w:rPr>
      </w:pPr>
      <w:r w:rsidRPr="00EA258F">
        <w:rPr>
          <w:lang w:val="cs-CZ" w:bidi="cs-CZ"/>
        </w:rPr>
        <w:t xml:space="preserve">Akademický rok: </w:t>
      </w:r>
      <w:r w:rsidRPr="00C47603">
        <w:rPr>
          <w:lang w:val="cs-CZ" w:bidi="cs-CZ"/>
        </w:rPr>
        <w:t>20</w:t>
      </w:r>
      <w:r w:rsidR="00C47603" w:rsidRPr="00C47603">
        <w:rPr>
          <w:lang w:val="cs-CZ" w:bidi="cs-CZ"/>
        </w:rPr>
        <w:t>22</w:t>
      </w:r>
      <w:r w:rsidRPr="00C47603">
        <w:rPr>
          <w:lang w:val="cs-CZ" w:bidi="cs-CZ"/>
        </w:rPr>
        <w:t>/20</w:t>
      </w:r>
      <w:r w:rsidR="00C47603" w:rsidRPr="00C47603">
        <w:rPr>
          <w:lang w:val="cs-CZ" w:bidi="cs-CZ"/>
        </w:rPr>
        <w:t>23</w:t>
      </w:r>
    </w:p>
    <w:p w14:paraId="7E80390F" w14:textId="77777777" w:rsidR="001B2A38" w:rsidRPr="00EA258F" w:rsidRDefault="001B2A38" w:rsidP="773BE38D">
      <w:pPr>
        <w:rPr>
          <w:lang w:val="cs-CZ"/>
        </w:rPr>
      </w:pPr>
    </w:p>
    <w:p w14:paraId="17013A35" w14:textId="2780F401" w:rsidR="00EC79EA" w:rsidRPr="00EA258F" w:rsidRDefault="00C47603" w:rsidP="773BE38D">
      <w:pPr>
        <w:rPr>
          <w:highlight w:val="cyan"/>
          <w:lang w:val="cs-CZ"/>
        </w:rPr>
      </w:pPr>
      <w:r w:rsidRPr="00C47603">
        <w:rPr>
          <w:lang w:val="cs-CZ" w:bidi="cs-CZ"/>
        </w:rPr>
        <w:t>Univerzita obrany CZ BRNO10</w:t>
      </w:r>
    </w:p>
    <w:p w14:paraId="1F650C35" w14:textId="54EE1FD3" w:rsidR="00642BAF" w:rsidRPr="00EA258F" w:rsidRDefault="00642BAF" w:rsidP="773BE38D">
      <w:pPr>
        <w:rPr>
          <w:lang w:val="cs-CZ"/>
        </w:rPr>
      </w:pPr>
    </w:p>
    <w:p w14:paraId="434DFA1F" w14:textId="451271EC" w:rsidR="00AA657D" w:rsidRPr="00EA258F" w:rsidRDefault="2156E4C0" w:rsidP="773BE38D">
      <w:pPr>
        <w:rPr>
          <w:lang w:val="cs-CZ"/>
        </w:rPr>
      </w:pPr>
      <w:r w:rsidRPr="00EA258F">
        <w:rPr>
          <w:lang w:val="cs-CZ" w:bidi="cs-CZ"/>
        </w:rPr>
        <w:t>Adresa:</w:t>
      </w:r>
      <w:r w:rsidR="00C47603" w:rsidRPr="00C47603">
        <w:t xml:space="preserve"> </w:t>
      </w:r>
      <w:r w:rsidR="00C47603" w:rsidRPr="00C47603">
        <w:rPr>
          <w:lang w:val="cs-CZ" w:bidi="cs-CZ"/>
        </w:rPr>
        <w:t>Kounicova 65, 662 10 Brno</w:t>
      </w:r>
    </w:p>
    <w:p w14:paraId="3C4672F8" w14:textId="77777777" w:rsidR="00AA657D" w:rsidRPr="00EA258F" w:rsidRDefault="00AA657D" w:rsidP="773BE38D">
      <w:pPr>
        <w:rPr>
          <w:lang w:val="cs-CZ"/>
        </w:rPr>
      </w:pPr>
    </w:p>
    <w:p w14:paraId="75B5798B" w14:textId="629D2BC7" w:rsidR="00374255" w:rsidRPr="00EA258F" w:rsidRDefault="2156E4C0" w:rsidP="773BE38D">
      <w:pPr>
        <w:rPr>
          <w:lang w:val="cs-CZ"/>
        </w:rPr>
      </w:pPr>
      <w:r w:rsidRPr="00C47603">
        <w:rPr>
          <w:lang w:val="cs-CZ" w:bidi="cs-CZ"/>
        </w:rPr>
        <w:t xml:space="preserve">Dále jen jako „organizace“, pro podpis této smlouvy zastoupená </w:t>
      </w:r>
      <w:r w:rsidR="00C47603" w:rsidRPr="00C47603">
        <w:rPr>
          <w:lang w:val="cs-CZ" w:bidi="cs-CZ"/>
        </w:rPr>
        <w:t>brig. gen. prof. RNDr. Zuzana Kročová, Ph.D</w:t>
      </w:r>
      <w:r w:rsidR="00C47603">
        <w:rPr>
          <w:lang w:val="cs-CZ" w:bidi="cs-CZ"/>
        </w:rPr>
        <w:t xml:space="preserve">. – rektorka </w:t>
      </w:r>
      <w:r w:rsidRPr="00C47603">
        <w:rPr>
          <w:lang w:val="cs-CZ" w:bidi="cs-CZ"/>
        </w:rPr>
        <w:t>na straně jedné</w:t>
      </w:r>
      <w:r w:rsidRPr="00EA258F">
        <w:rPr>
          <w:lang w:val="cs-CZ" w:bidi="cs-CZ"/>
        </w:rPr>
        <w:t xml:space="preserve"> a</w:t>
      </w:r>
    </w:p>
    <w:p w14:paraId="4E04C773" w14:textId="5C995722" w:rsidR="002E24F7" w:rsidRPr="00EA258F" w:rsidRDefault="000E0D50" w:rsidP="773BE38D">
      <w:pPr>
        <w:rPr>
          <w:lang w:val="cs-CZ"/>
        </w:rPr>
      </w:pPr>
      <w:r w:rsidRPr="00EA258F">
        <w:rPr>
          <w:lang w:val="cs-CZ" w:bidi="cs-CZ"/>
        </w:rPr>
        <w:t xml:space="preserve"> </w:t>
      </w:r>
    </w:p>
    <w:p w14:paraId="781945CA" w14:textId="74AC92C3" w:rsidR="007E5C16" w:rsidRPr="004C27C8" w:rsidRDefault="003469F5" w:rsidP="773BE38D">
      <w:pPr>
        <w:rPr>
          <w:highlight w:val="cyan"/>
          <w:lang w:val="cs-CZ"/>
        </w:rPr>
      </w:pPr>
      <w:r w:rsidRPr="004C27C8">
        <w:rPr>
          <w:highlight w:val="cyan"/>
          <w:lang w:val="cs-CZ" w:bidi="cs-CZ"/>
        </w:rPr>
        <w:t>Jméno a příjmení účastníka:</w:t>
      </w:r>
    </w:p>
    <w:p w14:paraId="2FCF8892" w14:textId="336E86A3" w:rsidR="00374255" w:rsidRPr="004C27C8" w:rsidRDefault="00374255" w:rsidP="773BE38D">
      <w:pPr>
        <w:rPr>
          <w:highlight w:val="cyan"/>
          <w:lang w:val="cs-CZ"/>
        </w:rPr>
      </w:pPr>
      <w:r w:rsidRPr="004C27C8">
        <w:rPr>
          <w:highlight w:val="cyan"/>
          <w:lang w:val="cs-CZ" w:bidi="cs-CZ"/>
        </w:rPr>
        <w:t>Datum narození:</w:t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</w:p>
    <w:p w14:paraId="47B707E7" w14:textId="66FA744F" w:rsidR="00824DF7" w:rsidRPr="004C27C8" w:rsidRDefault="2156E4C0" w:rsidP="773BE38D">
      <w:pPr>
        <w:rPr>
          <w:highlight w:val="cyan"/>
          <w:lang w:val="cs-CZ"/>
        </w:rPr>
      </w:pPr>
      <w:r w:rsidRPr="004C27C8">
        <w:rPr>
          <w:highlight w:val="cyan"/>
          <w:lang w:val="cs-CZ" w:bidi="cs-CZ"/>
        </w:rPr>
        <w:t xml:space="preserve">Adresa: </w:t>
      </w:r>
      <w:r w:rsidR="00BA36B3">
        <w:rPr>
          <w:highlight w:val="cyan"/>
          <w:lang w:val="cs-CZ" w:bidi="cs-CZ"/>
        </w:rPr>
        <w:t>[</w:t>
      </w:r>
      <w:r w:rsidRPr="004C27C8">
        <w:rPr>
          <w:highlight w:val="cyan"/>
          <w:lang w:val="cs-CZ" w:bidi="cs-CZ"/>
        </w:rPr>
        <w:t>úplná oficiální adresa</w:t>
      </w:r>
      <w:r w:rsidR="00BA36B3">
        <w:rPr>
          <w:highlight w:val="cyan"/>
          <w:lang w:val="cs-CZ" w:bidi="cs-CZ"/>
        </w:rPr>
        <w:t>]</w:t>
      </w:r>
    </w:p>
    <w:p w14:paraId="1A18B1ED" w14:textId="77777777" w:rsidR="007E5C16" w:rsidRPr="004C27C8" w:rsidRDefault="00824DF7" w:rsidP="773BE38D">
      <w:pPr>
        <w:rPr>
          <w:highlight w:val="cyan"/>
          <w:lang w:val="cs-CZ"/>
        </w:rPr>
      </w:pPr>
      <w:r w:rsidRPr="004C27C8">
        <w:rPr>
          <w:highlight w:val="cyan"/>
          <w:lang w:val="cs-CZ" w:bidi="cs-CZ"/>
        </w:rPr>
        <w:t>Tel.:</w:t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  <w:r w:rsidRPr="004C27C8">
        <w:rPr>
          <w:highlight w:val="cyan"/>
          <w:lang w:val="cs-CZ" w:bidi="cs-CZ"/>
        </w:rPr>
        <w:tab/>
      </w:r>
    </w:p>
    <w:p w14:paraId="53B711F7" w14:textId="7CEB6A77" w:rsidR="00824DF7" w:rsidRPr="004C27C8" w:rsidRDefault="00824DF7" w:rsidP="773BE38D">
      <w:pPr>
        <w:rPr>
          <w:highlight w:val="cyan"/>
          <w:lang w:val="cs-CZ" w:bidi="cs-CZ"/>
        </w:rPr>
      </w:pPr>
      <w:r w:rsidRPr="004C27C8">
        <w:rPr>
          <w:highlight w:val="cyan"/>
          <w:lang w:val="cs-CZ" w:bidi="cs-CZ"/>
        </w:rPr>
        <w:t>E-mail:</w:t>
      </w:r>
    </w:p>
    <w:p w14:paraId="2D0E9314" w14:textId="76B3DEBD" w:rsidR="00C47603" w:rsidRPr="004C27C8" w:rsidRDefault="00C47603" w:rsidP="00C47603">
      <w:pPr>
        <w:rPr>
          <w:highlight w:val="cyan"/>
          <w:lang w:val="cs-CZ"/>
        </w:rPr>
      </w:pPr>
      <w:r w:rsidRPr="004C27C8">
        <w:rPr>
          <w:highlight w:val="cyan"/>
          <w:lang w:val="cs-CZ"/>
        </w:rPr>
        <w:t xml:space="preserve">Státní příslušnost: </w:t>
      </w:r>
    </w:p>
    <w:p w14:paraId="232D23EF" w14:textId="1C20149A" w:rsidR="00C47603" w:rsidRPr="004C27C8" w:rsidRDefault="00C47603" w:rsidP="00C47603">
      <w:pPr>
        <w:rPr>
          <w:highlight w:val="cyan"/>
          <w:lang w:val="cs-CZ"/>
        </w:rPr>
      </w:pPr>
      <w:r w:rsidRPr="004C27C8">
        <w:rPr>
          <w:highlight w:val="cyan"/>
          <w:lang w:val="cs-CZ"/>
        </w:rPr>
        <w:t xml:space="preserve">Katedra / Oddělení: </w:t>
      </w:r>
    </w:p>
    <w:p w14:paraId="15C84E1C" w14:textId="52CB944C" w:rsidR="00C47603" w:rsidRPr="00C47603" w:rsidRDefault="00C47603" w:rsidP="00C47603">
      <w:pPr>
        <w:rPr>
          <w:lang w:val="cs-CZ"/>
        </w:rPr>
      </w:pPr>
      <w:r w:rsidRPr="004C27C8">
        <w:rPr>
          <w:highlight w:val="cyan"/>
          <w:lang w:val="cs-CZ"/>
        </w:rPr>
        <w:t>Místo a doba akti</w:t>
      </w:r>
      <w:r w:rsidRPr="00BA36B3">
        <w:rPr>
          <w:highlight w:val="cyan"/>
          <w:lang w:val="cs-CZ"/>
        </w:rPr>
        <w:t xml:space="preserve">vity: </w:t>
      </w:r>
      <w:r w:rsidR="00211C30" w:rsidRPr="00BA36B3">
        <w:rPr>
          <w:highlight w:val="cyan"/>
          <w:lang w:val="cs-CZ"/>
        </w:rPr>
        <w:t>[včetně cesty]</w:t>
      </w:r>
    </w:p>
    <w:p w14:paraId="40694A2F" w14:textId="37277124" w:rsidR="00C47603" w:rsidRPr="00C47603" w:rsidRDefault="00C47603" w:rsidP="00C47603">
      <w:pPr>
        <w:rPr>
          <w:lang w:val="cs-CZ"/>
        </w:rPr>
      </w:pPr>
      <w:r w:rsidRPr="00C47603">
        <w:rPr>
          <w:lang w:val="cs-CZ"/>
        </w:rPr>
        <w:t xml:space="preserve">Výplata finanční podpory na pobytové náklady ve výši </w:t>
      </w:r>
      <w:r w:rsidRPr="00C47603">
        <w:rPr>
          <w:highlight w:val="red"/>
          <w:lang w:val="cs-CZ"/>
        </w:rPr>
        <w:t>XXX</w:t>
      </w:r>
      <w:r w:rsidRPr="00C47603">
        <w:rPr>
          <w:lang w:val="cs-CZ"/>
        </w:rPr>
        <w:t xml:space="preserve"> EUR bude realizována:</w:t>
      </w:r>
    </w:p>
    <w:p w14:paraId="224FC7E4" w14:textId="0C1E046D" w:rsidR="00C47603" w:rsidRPr="004C27C8" w:rsidRDefault="00C47603" w:rsidP="00C47603">
      <w:pPr>
        <w:rPr>
          <w:highlight w:val="cyan"/>
          <w:lang w:val="cs-CZ"/>
        </w:rPr>
      </w:pPr>
      <w:r w:rsidRPr="004C27C8">
        <w:rPr>
          <w:highlight w:val="cyan"/>
          <w:lang w:val="cs-CZ"/>
        </w:rPr>
        <w:t>Převzetím hotovosti na pokladně UO: ANO/NE</w:t>
      </w:r>
    </w:p>
    <w:p w14:paraId="6E604586" w14:textId="54E8C988" w:rsidR="00C47603" w:rsidRPr="00EA258F" w:rsidRDefault="00C47603" w:rsidP="00C47603">
      <w:pPr>
        <w:rPr>
          <w:lang w:val="cs-CZ"/>
        </w:rPr>
      </w:pPr>
      <w:r w:rsidRPr="004C27C8">
        <w:rPr>
          <w:highlight w:val="cyan"/>
          <w:lang w:val="cs-CZ"/>
        </w:rPr>
        <w:t>Převodem na účet: ANO/NE</w:t>
      </w:r>
    </w:p>
    <w:p w14:paraId="4315171E" w14:textId="372C1D83" w:rsidR="008E7EE8" w:rsidRPr="00EA258F" w:rsidRDefault="00C47603" w:rsidP="773BE38D">
      <w:pPr>
        <w:rPr>
          <w:lang w:val="cs-CZ"/>
        </w:rPr>
      </w:pPr>
      <w:r w:rsidRPr="00EA258F">
        <w:rPr>
          <w:rFonts w:ascii="Calibri" w:eastAsia="Calibri" w:hAnsi="Calibri" w:cs="Calibri"/>
          <w:noProof/>
          <w:snapToGrid/>
          <w:lang w:val="cs-CZ" w:bidi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2041D" wp14:editId="5F6039FE">
                <wp:simplePos x="0" y="0"/>
                <wp:positionH relativeFrom="column">
                  <wp:posOffset>-10160</wp:posOffset>
                </wp:positionH>
                <wp:positionV relativeFrom="paragraph">
                  <wp:posOffset>144780</wp:posOffset>
                </wp:positionV>
                <wp:extent cx="5717540" cy="847725"/>
                <wp:effectExtent l="0" t="0" r="1651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1CF5" w14:textId="77777777" w:rsidR="00277A7D" w:rsidRDefault="00277A7D" w:rsidP="00C9059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cs-CZ" w:bidi="cs-CZ"/>
                              </w:rPr>
                              <w:t>Bankovní účet, na který mají být převedeny prostředky finanční podpory:</w:t>
                            </w:r>
                          </w:p>
                          <w:p w14:paraId="0820C47D" w14:textId="41A562B5" w:rsidR="00277A7D" w:rsidRPr="004B6C8E" w:rsidRDefault="00277A7D" w:rsidP="00C9059C">
                            <w:pPr>
                              <w:rPr>
                                <w:highlight w:val="cyan"/>
                                <w:lang w:val="en-GB"/>
                              </w:rPr>
                            </w:pPr>
                            <w:r w:rsidRPr="004B6C8E">
                              <w:rPr>
                                <w:highlight w:val="cyan"/>
                                <w:lang w:val="cs-CZ" w:bidi="cs-CZ"/>
                              </w:rPr>
                              <w:t xml:space="preserve">Majitel bankovního účtu: </w:t>
                            </w:r>
                          </w:p>
                          <w:p w14:paraId="6C1EAEF2" w14:textId="77777777" w:rsidR="00277A7D" w:rsidRPr="004B6C8E" w:rsidRDefault="00277A7D" w:rsidP="00C9059C">
                            <w:pPr>
                              <w:rPr>
                                <w:highlight w:val="cyan"/>
                                <w:lang w:val="en-GB"/>
                              </w:rPr>
                            </w:pPr>
                            <w:r w:rsidRPr="004B6C8E">
                              <w:rPr>
                                <w:highlight w:val="cyan"/>
                                <w:lang w:val="cs-CZ" w:bidi="cs-CZ"/>
                              </w:rPr>
                              <w:t xml:space="preserve">Jméno banky: </w:t>
                            </w:r>
                          </w:p>
                          <w:p w14:paraId="702A7B50" w14:textId="6D74F9AF" w:rsidR="00277A7D" w:rsidRPr="004B6C8E" w:rsidRDefault="00EB04AB" w:rsidP="00C9059C">
                            <w:pPr>
                              <w:rPr>
                                <w:highlight w:val="cyan"/>
                                <w:lang w:val="cs-CZ" w:bidi="cs-CZ"/>
                              </w:rPr>
                            </w:pPr>
                            <w:r w:rsidRPr="004B6C8E">
                              <w:rPr>
                                <w:highlight w:val="cyan"/>
                                <w:lang w:val="cs-CZ" w:bidi="cs-CZ"/>
                              </w:rPr>
                              <w:t>Číslo clearingu</w:t>
                            </w:r>
                            <w:r w:rsidR="00277A7D" w:rsidRPr="004B6C8E">
                              <w:rPr>
                                <w:highlight w:val="cyan"/>
                                <w:lang w:val="cs-CZ" w:bidi="cs-CZ"/>
                              </w:rPr>
                              <w:t xml:space="preserve">/BIC/SWIFT: </w:t>
                            </w:r>
                            <w:r w:rsidR="00277A7D" w:rsidRPr="004B6C8E">
                              <w:rPr>
                                <w:highlight w:val="cyan"/>
                                <w:lang w:val="cs-CZ" w:bidi="cs-CZ"/>
                              </w:rPr>
                              <w:tab/>
                            </w:r>
                            <w:r w:rsidR="00277A7D" w:rsidRPr="004B6C8E">
                              <w:rPr>
                                <w:highlight w:val="cyan"/>
                                <w:lang w:val="cs-CZ" w:bidi="cs-CZ"/>
                              </w:rPr>
                              <w:tab/>
                            </w:r>
                            <w:r w:rsidR="00277A7D" w:rsidRPr="004B6C8E">
                              <w:rPr>
                                <w:highlight w:val="cyan"/>
                                <w:lang w:val="cs-CZ" w:bidi="cs-CZ"/>
                              </w:rPr>
                              <w:tab/>
                              <w:t>Číslo účtu/IBAN:</w:t>
                            </w:r>
                          </w:p>
                          <w:p w14:paraId="3B9BA6AF" w14:textId="3DA1817A" w:rsidR="00C47603" w:rsidRPr="00C47603" w:rsidRDefault="00C47603" w:rsidP="00C9059C">
                            <w:pPr>
                              <w:rPr>
                                <w:lang w:val="cs-CZ"/>
                              </w:rPr>
                            </w:pPr>
                            <w:r w:rsidRPr="004B6C8E">
                              <w:rPr>
                                <w:highlight w:val="cyan"/>
                                <w:lang w:val="cs-CZ"/>
                              </w:rPr>
                              <w:t>Variabilní symbol:</w:t>
                            </w:r>
                            <w:r w:rsidRPr="004B6C8E">
                              <w:rPr>
                                <w:highlight w:val="cyan"/>
                                <w:lang w:val="cs-CZ"/>
                              </w:rPr>
                              <w:tab/>
                            </w:r>
                            <w:r w:rsidRPr="004B6C8E">
                              <w:rPr>
                                <w:highlight w:val="cyan"/>
                                <w:lang w:val="cs-CZ"/>
                              </w:rPr>
                              <w:tab/>
                            </w:r>
                            <w:r w:rsidRPr="004B6C8E">
                              <w:rPr>
                                <w:highlight w:val="cyan"/>
                                <w:lang w:val="cs-CZ"/>
                              </w:rPr>
                              <w:tab/>
                            </w:r>
                            <w:r w:rsidRPr="004B6C8E">
                              <w:rPr>
                                <w:highlight w:val="cyan"/>
                                <w:lang w:val="cs-CZ"/>
                              </w:rPr>
                              <w:tab/>
                              <w:t>Specifický symbol:</w:t>
                            </w:r>
                          </w:p>
                          <w:p w14:paraId="28C9A094" w14:textId="77777777" w:rsidR="00277A7D" w:rsidRPr="00C47603" w:rsidRDefault="00277A7D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5A2212A0" w14:textId="77777777" w:rsidR="00277A7D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315B31" w14:textId="77777777" w:rsidR="00277A7D" w:rsidRPr="00C9059C" w:rsidRDefault="00277A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20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11.4pt;width:450.2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">
                <v:textbox>
                  <w:txbxContent>
                    <w:p w14:paraId="65E11CF5" w14:textId="77777777" w:rsidR="00277A7D" w:rsidRDefault="00277A7D" w:rsidP="00C9059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cs-CZ" w:bidi="cs-CZ"/>
                        </w:rPr>
                        <w:t>Bankovní účet, na který mají být převedeny prostředky finanční podpory:</w:t>
                      </w:r>
                    </w:p>
                    <w:p w14:paraId="0820C47D" w14:textId="41A562B5" w:rsidR="00277A7D" w:rsidRPr="004B6C8E" w:rsidRDefault="00277A7D" w:rsidP="00C9059C">
                      <w:pPr>
                        <w:rPr>
                          <w:highlight w:val="cyan"/>
                          <w:lang w:val="en-GB"/>
                        </w:rPr>
                      </w:pPr>
                      <w:r w:rsidRPr="004B6C8E">
                        <w:rPr>
                          <w:highlight w:val="cyan"/>
                          <w:lang w:val="cs-CZ" w:bidi="cs-CZ"/>
                        </w:rPr>
                        <w:t xml:space="preserve">Majitel bankovního účtu: </w:t>
                      </w:r>
                    </w:p>
                    <w:p w14:paraId="6C1EAEF2" w14:textId="77777777" w:rsidR="00277A7D" w:rsidRPr="004B6C8E" w:rsidRDefault="00277A7D" w:rsidP="00C9059C">
                      <w:pPr>
                        <w:rPr>
                          <w:highlight w:val="cyan"/>
                          <w:lang w:val="en-GB"/>
                        </w:rPr>
                      </w:pPr>
                      <w:r w:rsidRPr="004B6C8E">
                        <w:rPr>
                          <w:highlight w:val="cyan"/>
                          <w:lang w:val="cs-CZ" w:bidi="cs-CZ"/>
                        </w:rPr>
                        <w:t xml:space="preserve">Jméno banky: </w:t>
                      </w:r>
                    </w:p>
                    <w:p w14:paraId="702A7B50" w14:textId="6D74F9AF" w:rsidR="00277A7D" w:rsidRPr="004B6C8E" w:rsidRDefault="00EB04AB" w:rsidP="00C9059C">
                      <w:pPr>
                        <w:rPr>
                          <w:highlight w:val="cyan"/>
                          <w:lang w:val="cs-CZ" w:bidi="cs-CZ"/>
                        </w:rPr>
                      </w:pPr>
                      <w:r w:rsidRPr="004B6C8E">
                        <w:rPr>
                          <w:highlight w:val="cyan"/>
                          <w:lang w:val="cs-CZ" w:bidi="cs-CZ"/>
                        </w:rPr>
                        <w:t>Číslo clearingu</w:t>
                      </w:r>
                      <w:r w:rsidR="00277A7D" w:rsidRPr="004B6C8E">
                        <w:rPr>
                          <w:highlight w:val="cyan"/>
                          <w:lang w:val="cs-CZ" w:bidi="cs-CZ"/>
                        </w:rPr>
                        <w:t xml:space="preserve">/BIC/SWIFT: </w:t>
                      </w:r>
                      <w:r w:rsidR="00277A7D" w:rsidRPr="004B6C8E">
                        <w:rPr>
                          <w:highlight w:val="cyan"/>
                          <w:lang w:val="cs-CZ" w:bidi="cs-CZ"/>
                        </w:rPr>
                        <w:tab/>
                      </w:r>
                      <w:r w:rsidR="00277A7D" w:rsidRPr="004B6C8E">
                        <w:rPr>
                          <w:highlight w:val="cyan"/>
                          <w:lang w:val="cs-CZ" w:bidi="cs-CZ"/>
                        </w:rPr>
                        <w:tab/>
                      </w:r>
                      <w:r w:rsidR="00277A7D" w:rsidRPr="004B6C8E">
                        <w:rPr>
                          <w:highlight w:val="cyan"/>
                          <w:lang w:val="cs-CZ" w:bidi="cs-CZ"/>
                        </w:rPr>
                        <w:tab/>
                        <w:t>Číslo účtu/IBAN:</w:t>
                      </w:r>
                    </w:p>
                    <w:p w14:paraId="3B9BA6AF" w14:textId="3DA1817A" w:rsidR="00C47603" w:rsidRPr="00C47603" w:rsidRDefault="00C47603" w:rsidP="00C9059C">
                      <w:pPr>
                        <w:rPr>
                          <w:lang w:val="cs-CZ"/>
                        </w:rPr>
                      </w:pPr>
                      <w:r w:rsidRPr="004B6C8E">
                        <w:rPr>
                          <w:highlight w:val="cyan"/>
                          <w:lang w:val="cs-CZ"/>
                        </w:rPr>
                        <w:t>Variabilní symbol:</w:t>
                      </w:r>
                      <w:r w:rsidRPr="004B6C8E">
                        <w:rPr>
                          <w:highlight w:val="cyan"/>
                          <w:lang w:val="cs-CZ"/>
                        </w:rPr>
                        <w:tab/>
                      </w:r>
                      <w:r w:rsidRPr="004B6C8E">
                        <w:rPr>
                          <w:highlight w:val="cyan"/>
                          <w:lang w:val="cs-CZ"/>
                        </w:rPr>
                        <w:tab/>
                      </w:r>
                      <w:r w:rsidRPr="004B6C8E">
                        <w:rPr>
                          <w:highlight w:val="cyan"/>
                          <w:lang w:val="cs-CZ"/>
                        </w:rPr>
                        <w:tab/>
                      </w:r>
                      <w:r w:rsidRPr="004B6C8E">
                        <w:rPr>
                          <w:highlight w:val="cyan"/>
                          <w:lang w:val="cs-CZ"/>
                        </w:rPr>
                        <w:tab/>
                        <w:t>Specifický symbol:</w:t>
                      </w:r>
                    </w:p>
                    <w:p w14:paraId="28C9A094" w14:textId="77777777" w:rsidR="00277A7D" w:rsidRPr="00C47603" w:rsidRDefault="00277A7D">
                      <w:pPr>
                        <w:rPr>
                          <w:lang w:val="cs-CZ"/>
                        </w:rPr>
                      </w:pPr>
                    </w:p>
                    <w:p w14:paraId="5A2212A0" w14:textId="77777777" w:rsidR="00277A7D" w:rsidRDefault="00277A7D">
                      <w:pPr>
                        <w:rPr>
                          <w:lang w:val="en-GB"/>
                        </w:rPr>
                      </w:pPr>
                    </w:p>
                    <w:p w14:paraId="68315B31" w14:textId="77777777" w:rsidR="00277A7D" w:rsidRPr="00C9059C" w:rsidRDefault="00277A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38069" w14:textId="6FFF7B5A" w:rsidR="0023790E" w:rsidRPr="00EA258F" w:rsidRDefault="0023790E" w:rsidP="773BE38D">
      <w:pPr>
        <w:rPr>
          <w:snapToGrid/>
          <w:lang w:val="cs-CZ"/>
        </w:rPr>
      </w:pPr>
    </w:p>
    <w:p w14:paraId="1772134A" w14:textId="77777777" w:rsidR="00C9059C" w:rsidRPr="00EA258F" w:rsidRDefault="00C9059C" w:rsidP="773BE38D">
      <w:pPr>
        <w:rPr>
          <w:snapToGrid/>
          <w:lang w:val="cs-CZ"/>
        </w:rPr>
      </w:pPr>
    </w:p>
    <w:p w14:paraId="1A325C27" w14:textId="77777777" w:rsidR="00C9059C" w:rsidRPr="00EA258F" w:rsidRDefault="00C9059C" w:rsidP="773BE38D">
      <w:pPr>
        <w:jc w:val="both"/>
        <w:rPr>
          <w:lang w:val="cs-CZ"/>
        </w:rPr>
      </w:pPr>
    </w:p>
    <w:p w14:paraId="4F91D323" w14:textId="77777777" w:rsidR="00FE4611" w:rsidRPr="00EA258F" w:rsidRDefault="00FE4611" w:rsidP="773BE38D">
      <w:pPr>
        <w:jc w:val="both"/>
        <w:rPr>
          <w:lang w:val="cs-CZ"/>
        </w:rPr>
      </w:pPr>
    </w:p>
    <w:p w14:paraId="1905F6AC" w14:textId="0E8997D1" w:rsidR="00973336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 xml:space="preserve">Dále jen „účastník“ na straně druhé, </w:t>
      </w:r>
    </w:p>
    <w:p w14:paraId="14D4E84C" w14:textId="77777777" w:rsidR="00973336" w:rsidRPr="00EA258F" w:rsidRDefault="00973336" w:rsidP="773BE38D">
      <w:pPr>
        <w:jc w:val="both"/>
        <w:rPr>
          <w:lang w:val="cs-CZ"/>
        </w:rPr>
      </w:pPr>
    </w:p>
    <w:p w14:paraId="04B81732" w14:textId="23C90838" w:rsidR="00EB04AB" w:rsidRPr="00EA258F" w:rsidRDefault="00EB04AB" w:rsidP="773BE38D">
      <w:pPr>
        <w:jc w:val="both"/>
        <w:rPr>
          <w:lang w:val="cs-CZ" w:bidi="cs-CZ"/>
        </w:rPr>
      </w:pPr>
      <w:r w:rsidRPr="00EA258F">
        <w:rPr>
          <w:lang w:val="cs-CZ" w:bidi="cs-CZ"/>
        </w:rPr>
        <w:t>Dále jen „účastník“ na straně druhé,</w:t>
      </w:r>
    </w:p>
    <w:p w14:paraId="0216BF11" w14:textId="77777777" w:rsidR="00EB04AB" w:rsidRPr="00EA258F" w:rsidRDefault="00EB04AB" w:rsidP="773BE38D">
      <w:pPr>
        <w:jc w:val="both"/>
        <w:rPr>
          <w:lang w:val="cs-CZ" w:bidi="cs-CZ"/>
        </w:rPr>
      </w:pPr>
    </w:p>
    <w:p w14:paraId="46E06DD9" w14:textId="3860F1FF" w:rsidR="00F96310" w:rsidRPr="00EA258F" w:rsidRDefault="2156E4C0" w:rsidP="773BE38D">
      <w:pPr>
        <w:jc w:val="both"/>
        <w:rPr>
          <w:lang w:val="cs-CZ"/>
        </w:rPr>
      </w:pPr>
      <w:r w:rsidRPr="00EA258F">
        <w:rPr>
          <w:lang w:val="cs-CZ" w:bidi="cs-CZ"/>
        </w:rPr>
        <w:t xml:space="preserve">se dohodli/y na níže uvedeném znění </w:t>
      </w:r>
      <w:r w:rsidR="00EB04AB" w:rsidRPr="00EA258F">
        <w:rPr>
          <w:lang w:val="cs-CZ" w:bidi="cs-CZ"/>
        </w:rPr>
        <w:t xml:space="preserve">zvláštních </w:t>
      </w:r>
      <w:r w:rsidRPr="00EA258F">
        <w:rPr>
          <w:lang w:val="cs-CZ" w:bidi="cs-CZ"/>
        </w:rPr>
        <w:t xml:space="preserve">podmínek a příloh, které tvoří nedílnou součást této </w:t>
      </w:r>
      <w:r w:rsidR="00EB04AB" w:rsidRPr="00EA258F">
        <w:rPr>
          <w:lang w:val="cs-CZ" w:bidi="cs-CZ"/>
        </w:rPr>
        <w:t xml:space="preserve">Účastnické </w:t>
      </w:r>
      <w:r w:rsidRPr="00EA258F">
        <w:rPr>
          <w:lang w:val="cs-CZ" w:bidi="cs-CZ"/>
        </w:rPr>
        <w:t>smlouvy (dále jen „smlouva“):</w:t>
      </w:r>
    </w:p>
    <w:p w14:paraId="2AE2E730" w14:textId="77777777" w:rsidR="00B24EA9" w:rsidRPr="00EA258F" w:rsidRDefault="00B24EA9" w:rsidP="773BE38D">
      <w:pPr>
        <w:jc w:val="both"/>
        <w:rPr>
          <w:lang w:val="cs-CZ"/>
        </w:rPr>
      </w:pPr>
    </w:p>
    <w:p w14:paraId="73B3FEF9" w14:textId="760F64BD" w:rsidR="00373085" w:rsidRPr="00D72643" w:rsidRDefault="00F96310" w:rsidP="00D72643">
      <w:pPr>
        <w:tabs>
          <w:tab w:val="left" w:pos="1701"/>
        </w:tabs>
        <w:ind w:left="1701" w:hanging="1701"/>
        <w:rPr>
          <w:lang w:val="cs-CZ"/>
        </w:rPr>
      </w:pPr>
      <w:r w:rsidRPr="00D72643">
        <w:rPr>
          <w:lang w:val="cs-CZ" w:bidi="cs-CZ"/>
        </w:rPr>
        <w:t>Příloha I</w:t>
      </w:r>
      <w:r w:rsidRPr="00D72643">
        <w:rPr>
          <w:lang w:val="cs-CZ" w:bidi="cs-CZ"/>
        </w:rPr>
        <w:tab/>
      </w:r>
      <w:r w:rsidR="00087264" w:rsidRPr="00D72643">
        <w:rPr>
          <w:lang w:val="cs-CZ" w:bidi="cs-CZ"/>
        </w:rPr>
        <w:t>Program mobility zaměstnanců na školení v rámci programu Erasmus+</w:t>
      </w:r>
    </w:p>
    <w:p w14:paraId="6178F290" w14:textId="77777777" w:rsidR="00D72643" w:rsidRPr="00EA258F" w:rsidRDefault="00D72643" w:rsidP="00107AA7">
      <w:pPr>
        <w:tabs>
          <w:tab w:val="left" w:pos="1701"/>
        </w:tabs>
        <w:ind w:left="1701" w:hanging="1701"/>
        <w:rPr>
          <w:lang w:val="cs-CZ"/>
        </w:rPr>
      </w:pPr>
    </w:p>
    <w:p w14:paraId="5B498559" w14:textId="77777777" w:rsidR="00137EB2" w:rsidRPr="00EA258F" w:rsidRDefault="00FA349A" w:rsidP="773BE38D">
      <w:pPr>
        <w:tabs>
          <w:tab w:val="left" w:pos="1701"/>
        </w:tabs>
        <w:ind w:left="1701" w:hanging="1701"/>
        <w:rPr>
          <w:lang w:val="cs-CZ"/>
        </w:rPr>
      </w:pPr>
      <w:r w:rsidRPr="00EA258F">
        <w:rPr>
          <w:lang w:val="cs-CZ" w:bidi="cs-CZ"/>
        </w:rPr>
        <w:t>Příloha II</w:t>
      </w:r>
      <w:r w:rsidRPr="00EA258F">
        <w:rPr>
          <w:lang w:val="cs-CZ" w:bidi="cs-CZ"/>
        </w:rPr>
        <w:tab/>
        <w:t>Všeobecné podmínky</w:t>
      </w:r>
    </w:p>
    <w:p w14:paraId="3BBFD610" w14:textId="77777777" w:rsidR="002570DE" w:rsidRPr="00EA258F" w:rsidRDefault="002570DE" w:rsidP="773BE38D">
      <w:pPr>
        <w:tabs>
          <w:tab w:val="left" w:pos="1701"/>
        </w:tabs>
        <w:ind w:left="1701" w:hanging="1701"/>
        <w:rPr>
          <w:lang w:val="cs-CZ"/>
        </w:rPr>
      </w:pPr>
    </w:p>
    <w:p w14:paraId="68CF62F4" w14:textId="4D37F88A" w:rsidR="00962AA6" w:rsidRPr="00EA258F" w:rsidRDefault="2156E4C0" w:rsidP="773BE38D">
      <w:pPr>
        <w:jc w:val="both"/>
        <w:rPr>
          <w:sz w:val="24"/>
          <w:szCs w:val="24"/>
          <w:lang w:val="cs-CZ" w:bidi="cs-CZ"/>
        </w:rPr>
      </w:pPr>
      <w:r w:rsidRPr="00EA258F">
        <w:rPr>
          <w:lang w:val="cs-CZ" w:bidi="cs-CZ"/>
        </w:rPr>
        <w:t>Ustanovení zvláštních podmínek mají přednost před ustanoveními v přílohách.</w:t>
      </w:r>
      <w:r w:rsidRPr="00083C72">
        <w:rPr>
          <w:sz w:val="24"/>
          <w:szCs w:val="24"/>
          <w:lang w:val="cs-CZ" w:bidi="cs-CZ"/>
        </w:rPr>
        <w:t xml:space="preserve"> </w:t>
      </w:r>
    </w:p>
    <w:p w14:paraId="7EACE93F" w14:textId="5C7DB227" w:rsidR="005C1EB3" w:rsidRPr="000E0D50" w:rsidRDefault="005C1EB3" w:rsidP="773BE38D">
      <w:pPr>
        <w:jc w:val="both"/>
        <w:rPr>
          <w:sz w:val="24"/>
          <w:szCs w:val="24"/>
          <w:lang w:val="cs-CZ"/>
        </w:rPr>
      </w:pPr>
    </w:p>
    <w:p w14:paraId="58795E4E" w14:textId="4DB94753" w:rsidR="00EC79EA" w:rsidRPr="000E0D50" w:rsidRDefault="00EC79EA" w:rsidP="00EC79EA">
      <w:pPr>
        <w:jc w:val="both"/>
        <w:rPr>
          <w:lang w:val="cs-CZ"/>
        </w:rPr>
      </w:pPr>
      <w:r w:rsidRPr="000E0D50">
        <w:rPr>
          <w:lang w:val="cs-CZ" w:bidi="cs-CZ"/>
        </w:rPr>
        <w:t>Celková částka zahrnuje:</w:t>
      </w:r>
    </w:p>
    <w:p w14:paraId="4323CB00" w14:textId="0BC47EC1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 xml:space="preserve">inanční podporu </w:t>
      </w:r>
      <w:r w:rsidR="003D4658">
        <w:rPr>
          <w:lang w:val="cs-CZ" w:bidi="cs-CZ"/>
        </w:rPr>
        <w:t xml:space="preserve">na pobytové náklady </w:t>
      </w:r>
      <w:r w:rsidR="00AA7BDE">
        <w:rPr>
          <w:lang w:val="cs-CZ" w:bidi="cs-CZ"/>
        </w:rPr>
        <w:t xml:space="preserve">pro </w:t>
      </w:r>
      <w:r w:rsidR="005C1EB3" w:rsidRPr="000E0D50">
        <w:rPr>
          <w:lang w:val="cs-CZ" w:bidi="cs-CZ"/>
        </w:rPr>
        <w:t>dlouhodob</w:t>
      </w:r>
      <w:r w:rsidR="00AA7BDE">
        <w:rPr>
          <w:lang w:val="cs-CZ" w:bidi="cs-CZ"/>
        </w:rPr>
        <w:t>ou</w:t>
      </w:r>
      <w:r w:rsidR="005C1EB3" w:rsidRPr="000E0D50">
        <w:rPr>
          <w:lang w:val="cs-CZ" w:bidi="cs-CZ"/>
        </w:rPr>
        <w:t xml:space="preserve"> fyzick</w:t>
      </w:r>
      <w:r w:rsidR="00AA7BDE">
        <w:rPr>
          <w:lang w:val="cs-CZ" w:bidi="cs-CZ"/>
        </w:rPr>
        <w:t>ou</w:t>
      </w:r>
      <w:r w:rsidR="005C1EB3" w:rsidRPr="000E0D50">
        <w:rPr>
          <w:lang w:val="cs-CZ" w:bidi="cs-CZ"/>
        </w:rPr>
        <w:t xml:space="preserve"> mobilit</w:t>
      </w:r>
      <w:r w:rsidR="00AA7BDE">
        <w:rPr>
          <w:lang w:val="cs-CZ" w:bidi="cs-CZ"/>
        </w:rPr>
        <w:t>u</w:t>
      </w:r>
    </w:p>
    <w:p w14:paraId="44A68EAB" w14:textId="79E0C43A" w:rsidR="005C1EB3" w:rsidRPr="000E0D50" w:rsidRDefault="00EC79EA" w:rsidP="00EC79EA">
      <w:pPr>
        <w:jc w:val="both"/>
        <w:rPr>
          <w:lang w:val="cs-CZ" w:bidi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083C72">
        <w:rPr>
          <w:lang w:val="cs-CZ" w:bidi="cs-CZ"/>
        </w:rPr>
        <w:t>F</w:t>
      </w:r>
      <w:r w:rsidR="00AA7BDE">
        <w:rPr>
          <w:lang w:val="cs-CZ" w:bidi="cs-CZ"/>
        </w:rPr>
        <w:t>inanční podporu</w:t>
      </w:r>
      <w:r w:rsidR="003D4658">
        <w:rPr>
          <w:lang w:val="cs-CZ" w:bidi="cs-CZ"/>
        </w:rPr>
        <w:t xml:space="preserve"> na pobytové náklady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 xml:space="preserve">pro </w:t>
      </w:r>
      <w:r w:rsidR="00AA7BDE">
        <w:rPr>
          <w:lang w:val="cs-CZ" w:bidi="cs-CZ"/>
        </w:rPr>
        <w:t>krátkodobou fyzickou mobilitu</w:t>
      </w:r>
    </w:p>
    <w:p w14:paraId="6EF62E10" w14:textId="05DA68F6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</w:t>
      </w:r>
      <w:r w:rsidR="005C1EB3" w:rsidRPr="000E0D50">
        <w:rPr>
          <w:lang w:val="cs-CZ" w:bidi="cs-CZ"/>
        </w:rPr>
        <w:t xml:space="preserve"> pro studenty a čerstvé absolventy s omezenými </w:t>
      </w:r>
      <w:r w:rsidR="00AA7BDE">
        <w:rPr>
          <w:lang w:val="cs-CZ" w:bidi="cs-CZ"/>
        </w:rPr>
        <w:t>příležitostmi pro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>dlouhodobé mobility</w:t>
      </w:r>
      <w:r w:rsidR="00AA7BDE">
        <w:rPr>
          <w:lang w:val="cs-CZ" w:bidi="cs-CZ"/>
        </w:rPr>
        <w:t xml:space="preserve"> </w:t>
      </w:r>
      <w:r w:rsidR="00C23068">
        <w:rPr>
          <w:lang w:val="cs-CZ" w:bidi="cs-CZ"/>
        </w:rPr>
        <w:t>(</w:t>
      </w:r>
      <w:r w:rsidR="00AA7BDE" w:rsidRPr="00C23068">
        <w:rPr>
          <w:lang w:val="cs-CZ" w:bidi="cs-CZ"/>
        </w:rPr>
        <w:t>250 EUR</w:t>
      </w:r>
      <w:r w:rsidR="00C23068">
        <w:rPr>
          <w:lang w:val="cs-CZ" w:bidi="cs-CZ"/>
        </w:rPr>
        <w:t>)</w:t>
      </w:r>
    </w:p>
    <w:p w14:paraId="7551FD11" w14:textId="65BE3CC8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 xml:space="preserve">Navýšení pro studenty </w:t>
      </w:r>
      <w:r w:rsidR="005C1EB3" w:rsidRPr="000E0D50">
        <w:rPr>
          <w:lang w:val="cs-CZ" w:bidi="cs-CZ"/>
        </w:rPr>
        <w:t xml:space="preserve">a čerstvé absolventy s omezenými </w:t>
      </w:r>
      <w:r w:rsidR="00AA7BDE">
        <w:rPr>
          <w:lang w:val="cs-CZ" w:bidi="cs-CZ"/>
        </w:rPr>
        <w:t>příležitostmi pro</w:t>
      </w:r>
      <w:r w:rsidR="00AA7BDE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>krátkodobé mobility</w:t>
      </w:r>
      <w:r w:rsidR="00C23068">
        <w:rPr>
          <w:lang w:val="cs-CZ" w:bidi="cs-CZ"/>
        </w:rPr>
        <w:t xml:space="preserve"> (</w:t>
      </w:r>
      <w:r w:rsidR="00DE184A" w:rsidRPr="00C23068">
        <w:rPr>
          <w:lang w:val="cs-CZ" w:bidi="cs-CZ"/>
        </w:rPr>
        <w:t>100 EUR nebo 150 EUR</w:t>
      </w:r>
      <w:r w:rsidR="00C23068" w:rsidRPr="00C23068">
        <w:rPr>
          <w:lang w:val="cs-CZ" w:bidi="cs-CZ"/>
        </w:rPr>
        <w:t>)</w:t>
      </w:r>
    </w:p>
    <w:p w14:paraId="7A30C12A" w14:textId="437562CC" w:rsidR="00B65DD1" w:rsidRPr="00C23068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 pro aktivity</w:t>
      </w:r>
      <w:r w:rsidR="00AA7BDE" w:rsidRPr="00C23068">
        <w:rPr>
          <w:lang w:val="cs-CZ" w:bidi="cs-CZ"/>
        </w:rPr>
        <w:t xml:space="preserve"> stáží</w:t>
      </w:r>
      <w:r w:rsidR="00051758" w:rsidRPr="00C23068">
        <w:rPr>
          <w:lang w:val="cs-CZ" w:bidi="cs-CZ"/>
        </w:rPr>
        <w:t xml:space="preserve"> </w:t>
      </w:r>
      <w:r w:rsidR="00C23068" w:rsidRPr="00C23068">
        <w:rPr>
          <w:lang w:val="cs-CZ" w:bidi="cs-CZ"/>
        </w:rPr>
        <w:t>(</w:t>
      </w:r>
      <w:r w:rsidR="00051758" w:rsidRPr="00C23068">
        <w:rPr>
          <w:lang w:val="cs-CZ" w:bidi="cs-CZ"/>
        </w:rPr>
        <w:t>150 EUR</w:t>
      </w:r>
      <w:r w:rsidR="00C23068" w:rsidRPr="00C23068">
        <w:rPr>
          <w:lang w:val="cs-CZ" w:bidi="cs-CZ"/>
        </w:rPr>
        <w:t>)</w:t>
      </w:r>
    </w:p>
    <w:p w14:paraId="25646AFD" w14:textId="7EDC4EEC" w:rsidR="00EC79EA" w:rsidRPr="000E0D50" w:rsidRDefault="00EC79EA" w:rsidP="00EC79EA">
      <w:pPr>
        <w:jc w:val="both"/>
        <w:rPr>
          <w:lang w:val="cs-CZ" w:bidi="cs-CZ"/>
        </w:rPr>
      </w:pPr>
      <w:r w:rsidRPr="00C23068">
        <w:rPr>
          <w:rFonts w:ascii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AA7BDE">
        <w:rPr>
          <w:lang w:val="cs-CZ" w:bidi="cs-CZ"/>
        </w:rPr>
        <w:t>Navýšení na podporu ekologicky šetrného cestování (jednorázový příspěvek</w:t>
      </w:r>
      <w:r w:rsidR="00C23068">
        <w:rPr>
          <w:lang w:val="cs-CZ" w:bidi="cs-CZ"/>
        </w:rPr>
        <w:t xml:space="preserve"> 50 EUR</w:t>
      </w:r>
      <w:r w:rsidR="00AA7BDE">
        <w:rPr>
          <w:lang w:val="cs-CZ" w:bidi="cs-CZ"/>
        </w:rPr>
        <w:t xml:space="preserve">) </w:t>
      </w:r>
    </w:p>
    <w:p w14:paraId="18693797" w14:textId="3A3762AD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B65DD1">
        <w:rPr>
          <w:lang w:val="cs-CZ" w:bidi="cs-CZ"/>
        </w:rPr>
        <w:t>Cestovní náklady</w:t>
      </w:r>
      <w:r w:rsidR="00AF1A05">
        <w:rPr>
          <w:lang w:val="cs-CZ" w:bidi="cs-CZ"/>
        </w:rPr>
        <w:t xml:space="preserve"> </w:t>
      </w:r>
      <w:r w:rsidRPr="000E0D50">
        <w:rPr>
          <w:lang w:val="cs-CZ" w:bidi="cs-CZ"/>
        </w:rPr>
        <w:t>(standardní nebo ekologick</w:t>
      </w:r>
      <w:r w:rsidR="00051758">
        <w:rPr>
          <w:lang w:val="cs-CZ" w:bidi="cs-CZ"/>
        </w:rPr>
        <w:t>y šetrné cestování</w:t>
      </w:r>
      <w:r w:rsidRPr="000E0D50">
        <w:rPr>
          <w:lang w:val="cs-CZ" w:bidi="cs-CZ"/>
        </w:rPr>
        <w:t>)</w:t>
      </w:r>
    </w:p>
    <w:p w14:paraId="178660DE" w14:textId="227D8AC1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="005C1EB3" w:rsidRPr="000E0D50">
        <w:rPr>
          <w:lang w:val="cs-CZ" w:bidi="cs-CZ"/>
        </w:rPr>
        <w:t xml:space="preserve"> D</w:t>
      </w:r>
      <w:r w:rsidR="00051758">
        <w:rPr>
          <w:lang w:val="cs-CZ" w:bidi="cs-CZ"/>
        </w:rPr>
        <w:t>alší d</w:t>
      </w:r>
      <w:r w:rsidR="005C1EB3" w:rsidRPr="000E0D50">
        <w:rPr>
          <w:lang w:val="cs-CZ" w:bidi="cs-CZ"/>
        </w:rPr>
        <w:t xml:space="preserve">ny </w:t>
      </w:r>
      <w:r w:rsidR="00051758">
        <w:rPr>
          <w:lang w:val="cs-CZ" w:bidi="cs-CZ"/>
        </w:rPr>
        <w:t>na cestu</w:t>
      </w:r>
      <w:r w:rsidR="00051758" w:rsidRPr="000E0D50">
        <w:rPr>
          <w:lang w:val="cs-CZ" w:bidi="cs-CZ"/>
        </w:rPr>
        <w:t xml:space="preserve"> </w:t>
      </w:r>
      <w:r w:rsidR="005C1EB3" w:rsidRPr="000E0D50">
        <w:rPr>
          <w:lang w:val="cs-CZ" w:bidi="cs-CZ"/>
        </w:rPr>
        <w:t xml:space="preserve">(další dny </w:t>
      </w:r>
      <w:r w:rsidR="003D4658">
        <w:rPr>
          <w:lang w:val="cs-CZ" w:bidi="cs-CZ"/>
        </w:rPr>
        <w:t>na pobytové náklady</w:t>
      </w:r>
      <w:r w:rsidR="005C1EB3" w:rsidRPr="000E0D50">
        <w:rPr>
          <w:lang w:val="cs-CZ" w:bidi="cs-CZ"/>
        </w:rPr>
        <w:t xml:space="preserve">) </w:t>
      </w:r>
    </w:p>
    <w:p w14:paraId="193EE34B" w14:textId="13C14CEA" w:rsidR="00EC79EA" w:rsidRPr="000E0D50" w:rsidRDefault="00EC79EA" w:rsidP="00EC79EA">
      <w:pPr>
        <w:jc w:val="both"/>
        <w:rPr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 xml:space="preserve">☐ </w:t>
      </w:r>
      <w:r w:rsidR="00051758">
        <w:rPr>
          <w:lang w:val="cs-CZ" w:bidi="cs-CZ"/>
        </w:rPr>
        <w:t>Podporu na mimořádně vysoké cestovní náklady (na základě skutečných nákladů)</w:t>
      </w:r>
    </w:p>
    <w:p w14:paraId="1CA26208" w14:textId="46353DEB" w:rsidR="00EC79EA" w:rsidRPr="00EA258F" w:rsidRDefault="00EC79EA" w:rsidP="00EC79EA">
      <w:pPr>
        <w:jc w:val="both"/>
        <w:rPr>
          <w:snapToGrid/>
          <w:lang w:val="cs-CZ"/>
        </w:rPr>
      </w:pPr>
      <w:r w:rsidRPr="000E0D50">
        <w:rPr>
          <w:rFonts w:ascii="Segoe UI Symbol" w:eastAsia="Segoe UI Symbol" w:hAnsi="Segoe UI Symbol" w:cs="Segoe UI Symbol"/>
          <w:lang w:val="cs-CZ" w:bidi="cs-CZ"/>
        </w:rPr>
        <w:t>☐</w:t>
      </w:r>
      <w:r w:rsidRPr="000E0D50">
        <w:rPr>
          <w:lang w:val="cs-CZ" w:bidi="cs-CZ"/>
        </w:rPr>
        <w:t xml:space="preserve"> </w:t>
      </w:r>
      <w:r w:rsidR="00051758">
        <w:rPr>
          <w:lang w:val="cs-CZ" w:bidi="cs-CZ"/>
        </w:rPr>
        <w:t>Podporu na inkluzi (na základě skutečných nákladů</w:t>
      </w:r>
    </w:p>
    <w:p w14:paraId="7F560A36" w14:textId="77777777" w:rsidR="00EC79EA" w:rsidRPr="000E0D50" w:rsidRDefault="00EC79EA" w:rsidP="773BE38D">
      <w:pPr>
        <w:jc w:val="both"/>
        <w:rPr>
          <w:sz w:val="24"/>
          <w:szCs w:val="24"/>
          <w:lang w:val="cs-CZ"/>
        </w:rPr>
      </w:pPr>
    </w:p>
    <w:p w14:paraId="26355768" w14:textId="00C8800B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>Účastník obdrží:</w:t>
      </w:r>
    </w:p>
    <w:p w14:paraId="676709DE" w14:textId="07DAD8C7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finanční podporu ze zdroje EU Erasmus+</w:t>
      </w:r>
    </w:p>
    <w:p w14:paraId="76F288B9" w14:textId="71BAF752" w:rsidR="009E3330" w:rsidRPr="000E0D50" w:rsidRDefault="009E3330" w:rsidP="773BE38D">
      <w:pPr>
        <w:jc w:val="both"/>
        <w:rPr>
          <w:lang w:val="cs-CZ"/>
        </w:rPr>
      </w:pPr>
      <w:r w:rsidRPr="000E0D50">
        <w:rPr>
          <w:lang w:val="cs-CZ" w:bidi="cs-CZ"/>
        </w:rPr>
        <w:t xml:space="preserve">☐ </w:t>
      </w:r>
      <w:r w:rsidR="00051758">
        <w:rPr>
          <w:lang w:val="cs-CZ" w:bidi="cs-CZ"/>
        </w:rPr>
        <w:t>nulový grant (</w:t>
      </w:r>
      <w:proofErr w:type="spellStart"/>
      <w:r w:rsidR="00051758">
        <w:rPr>
          <w:lang w:val="cs-CZ" w:bidi="cs-CZ"/>
        </w:rPr>
        <w:t>zero</w:t>
      </w:r>
      <w:proofErr w:type="spellEnd"/>
      <w:r w:rsidR="00051758">
        <w:rPr>
          <w:lang w:val="cs-CZ" w:bidi="cs-CZ"/>
        </w:rPr>
        <w:t>-grant)</w:t>
      </w:r>
    </w:p>
    <w:p w14:paraId="517423CE" w14:textId="46279C9B" w:rsidR="000A430A" w:rsidRDefault="009E3330" w:rsidP="773BE38D">
      <w:pPr>
        <w:jc w:val="both"/>
        <w:rPr>
          <w:lang w:val="cs-CZ" w:bidi="cs-CZ"/>
        </w:rPr>
      </w:pPr>
      <w:r w:rsidRPr="000E0D50">
        <w:rPr>
          <w:lang w:val="cs-CZ" w:bidi="cs-CZ"/>
        </w:rPr>
        <w:t>☐</w:t>
      </w:r>
      <w:r w:rsidR="00051758" w:rsidRPr="00051758">
        <w:rPr>
          <w:lang w:val="cs-CZ" w:bidi="cs-CZ"/>
        </w:rPr>
        <w:t xml:space="preserve"> </w:t>
      </w:r>
      <w:r w:rsidR="00051758">
        <w:rPr>
          <w:lang w:val="cs-CZ" w:bidi="cs-CZ"/>
        </w:rPr>
        <w:t>finanční podporu ze zdroje EU Erasmus+ v kombinaci s nulovým grantem</w:t>
      </w:r>
      <w:r w:rsidR="000A430A">
        <w:rPr>
          <w:lang w:val="cs-CZ" w:bidi="cs-CZ"/>
        </w:rPr>
        <w:br w:type="page"/>
      </w:r>
    </w:p>
    <w:p w14:paraId="4A5EC169" w14:textId="77777777" w:rsidR="00D5448C" w:rsidRPr="000E0D50" w:rsidRDefault="2156E4C0" w:rsidP="2156E4C0">
      <w:pPr>
        <w:jc w:val="center"/>
        <w:rPr>
          <w:sz w:val="24"/>
          <w:szCs w:val="24"/>
          <w:lang w:val="cs-CZ"/>
        </w:rPr>
      </w:pPr>
      <w:r w:rsidRPr="000E0D50">
        <w:rPr>
          <w:sz w:val="24"/>
          <w:szCs w:val="24"/>
          <w:lang w:val="cs-CZ" w:bidi="cs-CZ"/>
        </w:rPr>
        <w:lastRenderedPageBreak/>
        <w:t>ZVLÁŠTNÍ PODMÍNKY</w:t>
      </w:r>
    </w:p>
    <w:p w14:paraId="302EBB60" w14:textId="77777777" w:rsidR="007A5668" w:rsidRPr="000E0D50" w:rsidRDefault="007A5668" w:rsidP="006720F0">
      <w:pPr>
        <w:jc w:val="center"/>
        <w:rPr>
          <w:sz w:val="24"/>
          <w:szCs w:val="24"/>
          <w:lang w:val="cs-CZ"/>
        </w:rPr>
      </w:pPr>
    </w:p>
    <w:p w14:paraId="0BD730BD" w14:textId="26CA5FFC" w:rsidR="00F96310" w:rsidRPr="000E0D50" w:rsidRDefault="2156E4C0" w:rsidP="2156E4C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1 – PŘEDMĚT SMLOUVY </w:t>
      </w:r>
    </w:p>
    <w:p w14:paraId="5975747C" w14:textId="3CD1026A" w:rsidR="00E0716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1.1</w:t>
      </w:r>
      <w:r w:rsidRPr="000E0D50">
        <w:rPr>
          <w:lang w:val="cs-CZ" w:bidi="cs-CZ"/>
        </w:rPr>
        <w:tab/>
        <w:t xml:space="preserve">Organizace poskytne </w:t>
      </w:r>
      <w:r w:rsidR="00255AA0" w:rsidRPr="000E0D50">
        <w:rPr>
          <w:lang w:val="cs-CZ" w:bidi="cs-CZ"/>
        </w:rPr>
        <w:t xml:space="preserve">podporu </w:t>
      </w:r>
      <w:r w:rsidRPr="000E0D50">
        <w:rPr>
          <w:lang w:val="cs-CZ" w:bidi="cs-CZ"/>
        </w:rPr>
        <w:t>účastníkovi k realizaci mobility v rámci programu Erasmus+.</w:t>
      </w:r>
    </w:p>
    <w:p w14:paraId="0A02B13C" w14:textId="68450B1B" w:rsidR="00CE6FCA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1.2</w:t>
      </w:r>
      <w:r w:rsidRPr="000E0D50">
        <w:rPr>
          <w:lang w:val="cs-CZ" w:bidi="cs-CZ"/>
        </w:rPr>
        <w:tab/>
        <w:t>Účastník přijme podporu</w:t>
      </w:r>
      <w:r w:rsidR="00255AA0">
        <w:rPr>
          <w:lang w:val="cs-CZ" w:bidi="cs-CZ"/>
        </w:rPr>
        <w:t xml:space="preserve"> uvedenou</w:t>
      </w:r>
      <w:r w:rsidRPr="000E0D50">
        <w:rPr>
          <w:lang w:val="cs-CZ" w:bidi="cs-CZ"/>
        </w:rPr>
        <w:t xml:space="preserve"> v článku 3 a zavazuje se </w:t>
      </w:r>
      <w:r w:rsidR="00255AA0">
        <w:rPr>
          <w:lang w:val="cs-CZ" w:bidi="cs-CZ"/>
        </w:rPr>
        <w:t>uskutečnit mobilitu,</w:t>
      </w:r>
      <w:r w:rsidRPr="000E0D50">
        <w:rPr>
          <w:lang w:val="cs-CZ" w:bidi="cs-CZ"/>
        </w:rPr>
        <w:t xml:space="preserve"> jak je popsán</w:t>
      </w:r>
      <w:r w:rsidR="00255AA0">
        <w:rPr>
          <w:lang w:val="cs-CZ" w:bidi="cs-CZ"/>
        </w:rPr>
        <w:t>o</w:t>
      </w:r>
      <w:r w:rsidRPr="000E0D50">
        <w:rPr>
          <w:lang w:val="cs-CZ" w:bidi="cs-CZ"/>
        </w:rPr>
        <w:t xml:space="preserve"> v příloze I.</w:t>
      </w:r>
    </w:p>
    <w:p w14:paraId="24560BC3" w14:textId="381F8FC5" w:rsidR="00AB3943" w:rsidRPr="000E0D50" w:rsidRDefault="00D70C32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1.3.</w:t>
      </w:r>
      <w:r w:rsidRPr="000E0D50">
        <w:rPr>
          <w:lang w:val="cs-CZ" w:bidi="cs-CZ"/>
        </w:rPr>
        <w:tab/>
        <w:t>Změny smlouvy musí být vyžádány a odsouhlaseny oběma stranami formální</w:t>
      </w:r>
      <w:r w:rsidR="00051758">
        <w:rPr>
          <w:lang w:val="cs-CZ" w:bidi="cs-CZ"/>
        </w:rPr>
        <w:t>m oznámením, a to dopisem, nebo elektronickou zprávou.</w:t>
      </w:r>
    </w:p>
    <w:p w14:paraId="140DFDD3" w14:textId="77777777" w:rsidR="00AF3F14" w:rsidRPr="000E0D50" w:rsidRDefault="00AF3F14">
      <w:pPr>
        <w:ind w:left="567" w:hanging="567"/>
        <w:jc w:val="both"/>
        <w:rPr>
          <w:lang w:val="cs-CZ"/>
        </w:rPr>
      </w:pPr>
    </w:p>
    <w:p w14:paraId="77CF5427" w14:textId="77777777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>ČLÁNEK 2 – PLATNOST A TRVÁNÍ MOBILITY</w:t>
      </w:r>
    </w:p>
    <w:p w14:paraId="67DC4777" w14:textId="631D994A" w:rsidR="00F96310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2.1</w:t>
      </w:r>
      <w:r w:rsidRPr="000E0D50">
        <w:rPr>
          <w:lang w:val="cs-CZ" w:bidi="cs-CZ"/>
        </w:rPr>
        <w:tab/>
        <w:t xml:space="preserve">Smlouva </w:t>
      </w:r>
      <w:r w:rsidR="00255AA0">
        <w:rPr>
          <w:lang w:val="cs-CZ" w:bidi="cs-CZ"/>
        </w:rPr>
        <w:t>vstupuje</w:t>
      </w:r>
      <w:r w:rsidR="00255AA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 xml:space="preserve">v platnost </w:t>
      </w:r>
      <w:r w:rsidR="00255AA0">
        <w:rPr>
          <w:lang w:val="cs-CZ" w:bidi="cs-CZ"/>
        </w:rPr>
        <w:t>dnem podpisu poslední z obou stran.</w:t>
      </w:r>
    </w:p>
    <w:p w14:paraId="08AE7E45" w14:textId="1F293978" w:rsidR="000E502A" w:rsidRPr="000E0D50" w:rsidRDefault="00F96310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2.2</w:t>
      </w:r>
      <w:r w:rsidRPr="000E0D50">
        <w:rPr>
          <w:lang w:val="cs-CZ" w:bidi="cs-CZ"/>
        </w:rPr>
        <w:tab/>
        <w:t xml:space="preserve">Fyzické období mobility začíná nejdříve </w:t>
      </w:r>
      <w:r w:rsidR="00D70C32" w:rsidRPr="00584A6F">
        <w:rPr>
          <w:highlight w:val="red"/>
          <w:lang w:val="cs-CZ" w:bidi="cs-CZ"/>
        </w:rPr>
        <w:t>datu</w:t>
      </w:r>
      <w:r w:rsidR="00584A6F" w:rsidRPr="00584A6F">
        <w:rPr>
          <w:highlight w:val="red"/>
          <w:lang w:val="cs-CZ" w:bidi="cs-CZ"/>
        </w:rPr>
        <w:t>m</w:t>
      </w:r>
      <w:r w:rsidRPr="000E0D50">
        <w:rPr>
          <w:lang w:val="cs-CZ" w:bidi="cs-CZ"/>
        </w:rPr>
        <w:t xml:space="preserve"> a končí nejpozději </w:t>
      </w:r>
      <w:r w:rsidR="00D70C32" w:rsidRPr="00584A6F">
        <w:rPr>
          <w:highlight w:val="red"/>
          <w:lang w:val="cs-CZ" w:bidi="cs-CZ"/>
        </w:rPr>
        <w:t>datum</w:t>
      </w:r>
      <w:r w:rsidRPr="000E0D50">
        <w:rPr>
          <w:lang w:val="cs-CZ" w:bidi="cs-CZ"/>
        </w:rPr>
        <w:t xml:space="preserve">. </w:t>
      </w:r>
      <w:r w:rsidR="00255AA0">
        <w:rPr>
          <w:lang w:val="cs-CZ"/>
        </w:rPr>
        <w:t>Datum zahájení mobility odpovídá prvnímu dni, kdy je vyžadována fyzická přítomnost účastníka v přijímající organizaci</w:t>
      </w:r>
      <w:r w:rsidR="00255AA0">
        <w:rPr>
          <w:lang w:val="cs-CZ" w:bidi="cs-CZ"/>
        </w:rPr>
        <w:t xml:space="preserve">, a datum ukončení odpovídá poslednímu dni, </w:t>
      </w:r>
      <w:r w:rsidR="00255AA0">
        <w:rPr>
          <w:lang w:val="cs-CZ"/>
        </w:rPr>
        <w:t>kdy je vyžadována fyzická přítomnost účastníka v přijímající organizaci.</w:t>
      </w:r>
      <w:r w:rsidR="00255AA0" w:rsidRPr="000E0D50" w:rsidDel="00255AA0">
        <w:rPr>
          <w:lang w:val="cs-CZ" w:bidi="cs-CZ"/>
        </w:rPr>
        <w:t xml:space="preserve"> </w:t>
      </w:r>
    </w:p>
    <w:p w14:paraId="292ECEF8" w14:textId="0120E93D" w:rsidR="00065470" w:rsidRPr="000E0D50" w:rsidRDefault="00065470" w:rsidP="2156E4C0">
      <w:pPr>
        <w:ind w:left="567" w:hanging="567"/>
        <w:jc w:val="both"/>
        <w:rPr>
          <w:highlight w:val="yellow"/>
          <w:lang w:val="cs-CZ"/>
        </w:rPr>
      </w:pPr>
      <w:r w:rsidRPr="000E0D50">
        <w:rPr>
          <w:lang w:val="cs-CZ" w:bidi="cs-CZ"/>
        </w:rPr>
        <w:t>2.3</w:t>
      </w:r>
      <w:r w:rsidRPr="000E0D50">
        <w:rPr>
          <w:lang w:val="cs-CZ" w:bidi="cs-CZ"/>
        </w:rPr>
        <w:tab/>
        <w:t xml:space="preserve">Účastník obdrží finanční podporu </w:t>
      </w:r>
      <w:r w:rsidR="003D4658">
        <w:rPr>
          <w:lang w:val="cs-CZ" w:bidi="cs-CZ"/>
        </w:rPr>
        <w:t xml:space="preserve">ze zdroje EU Erasmus+ </w:t>
      </w:r>
      <w:r w:rsidRPr="000E0D50">
        <w:rPr>
          <w:lang w:val="cs-CZ" w:bidi="cs-CZ"/>
        </w:rPr>
        <w:t xml:space="preserve">po dobu </w:t>
      </w:r>
      <w:r w:rsidR="008125E5" w:rsidRPr="0025539D">
        <w:rPr>
          <w:highlight w:val="red"/>
          <w:lang w:val="cs-CZ" w:bidi="cs-CZ"/>
        </w:rPr>
        <w:t>X</w:t>
      </w:r>
      <w:r w:rsidR="00B960DB" w:rsidRPr="0025539D">
        <w:rPr>
          <w:highlight w:val="red"/>
          <w:lang w:val="cs-CZ" w:bidi="cs-CZ"/>
        </w:rPr>
        <w:t xml:space="preserve"> </w:t>
      </w:r>
      <w:r w:rsidR="00973336" w:rsidRPr="0025539D">
        <w:rPr>
          <w:highlight w:val="red"/>
          <w:lang w:val="cs-CZ" w:bidi="cs-CZ"/>
        </w:rPr>
        <w:t>dnů</w:t>
      </w:r>
      <w:r w:rsidR="00973336" w:rsidRPr="0025539D">
        <w:rPr>
          <w:lang w:val="cs-CZ" w:bidi="cs-CZ"/>
        </w:rPr>
        <w:t>.</w:t>
      </w:r>
      <w:r w:rsidR="000E0D50" w:rsidRPr="0025539D">
        <w:rPr>
          <w:lang w:val="cs-CZ" w:bidi="cs-CZ"/>
        </w:rPr>
        <w:t xml:space="preserve"> </w:t>
      </w:r>
      <w:r w:rsidR="00973336" w:rsidRPr="0025539D">
        <w:rPr>
          <w:lang w:val="cs-CZ" w:bidi="cs-CZ"/>
        </w:rPr>
        <w:t xml:space="preserve">K délce období mobility se připočítávají </w:t>
      </w:r>
      <w:r w:rsidR="00B960DB" w:rsidRPr="0025539D">
        <w:rPr>
          <w:highlight w:val="red"/>
          <w:lang w:val="cs-CZ" w:bidi="cs-CZ"/>
        </w:rPr>
        <w:t xml:space="preserve">X </w:t>
      </w:r>
      <w:r w:rsidR="00973336" w:rsidRPr="0025539D">
        <w:rPr>
          <w:highlight w:val="red"/>
          <w:lang w:val="cs-CZ" w:bidi="cs-CZ"/>
        </w:rPr>
        <w:t>dny</w:t>
      </w:r>
      <w:r w:rsidR="00973336" w:rsidRPr="0025539D">
        <w:rPr>
          <w:lang w:val="cs-CZ" w:bidi="cs-CZ"/>
        </w:rPr>
        <w:t xml:space="preserve"> </w:t>
      </w:r>
      <w:r w:rsidR="003D4658" w:rsidRPr="0025539D">
        <w:rPr>
          <w:lang w:val="cs-CZ" w:bidi="cs-CZ"/>
        </w:rPr>
        <w:t>na cestu</w:t>
      </w:r>
      <w:r w:rsidR="00973336" w:rsidRPr="0025539D">
        <w:rPr>
          <w:lang w:val="cs-CZ" w:bidi="cs-CZ"/>
        </w:rPr>
        <w:t xml:space="preserve">, které jsou zahrnuty do výpočtu </w:t>
      </w:r>
      <w:r w:rsidR="003D4658" w:rsidRPr="0025539D">
        <w:rPr>
          <w:lang w:val="cs-CZ" w:bidi="cs-CZ"/>
        </w:rPr>
        <w:t xml:space="preserve">pobytových nákladů. </w:t>
      </w:r>
    </w:p>
    <w:p w14:paraId="7E7B394E" w14:textId="42A07534" w:rsidR="007F7F20" w:rsidRPr="000E0D50" w:rsidRDefault="001C7D24" w:rsidP="003469F5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 xml:space="preserve">2.4 </w:t>
      </w:r>
      <w:r w:rsidRPr="000E0D50">
        <w:rPr>
          <w:lang w:val="cs-CZ" w:bidi="cs-CZ"/>
        </w:rPr>
        <w:tab/>
        <w:t xml:space="preserve">Účastník může podat žádost </w:t>
      </w:r>
      <w:r w:rsidR="00701297">
        <w:rPr>
          <w:lang w:val="cs-CZ" w:bidi="cs-CZ"/>
        </w:rPr>
        <w:t>na</w:t>
      </w:r>
      <w:r w:rsidRPr="000E0D50">
        <w:rPr>
          <w:lang w:val="cs-CZ" w:bidi="cs-CZ"/>
        </w:rPr>
        <w:t xml:space="preserve"> prodloužení délky mobility v rámci časového rozmezí uvedeného v </w:t>
      </w:r>
      <w:r w:rsidR="008125E5">
        <w:rPr>
          <w:lang w:val="cs-CZ" w:bidi="cs-CZ"/>
        </w:rPr>
        <w:t>příručce</w:t>
      </w:r>
      <w:r w:rsidR="008125E5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program</w:t>
      </w:r>
      <w:r w:rsidR="008125E5">
        <w:rPr>
          <w:lang w:val="cs-CZ" w:bidi="cs-CZ"/>
        </w:rPr>
        <w:t>u</w:t>
      </w:r>
      <w:r w:rsidRPr="000E0D50">
        <w:rPr>
          <w:lang w:val="cs-CZ" w:bidi="cs-CZ"/>
        </w:rPr>
        <w:t xml:space="preserve"> Erasmus+. Pokud organizace souhlasí s prodloužením období mobility, bude smlouva odpovídajícím způsobem </w:t>
      </w:r>
      <w:r w:rsidR="00C0741A">
        <w:rPr>
          <w:lang w:val="cs-CZ" w:bidi="cs-CZ"/>
        </w:rPr>
        <w:t>doplněna</w:t>
      </w:r>
      <w:r w:rsidRPr="000E0D50">
        <w:rPr>
          <w:lang w:val="cs-CZ" w:bidi="cs-CZ"/>
        </w:rPr>
        <w:t>.</w:t>
      </w:r>
    </w:p>
    <w:p w14:paraId="439BDC2F" w14:textId="4DB00AE7" w:rsidR="004C547C" w:rsidRDefault="001C7D24" w:rsidP="004C547C">
      <w:pPr>
        <w:ind w:left="567" w:hanging="567"/>
        <w:jc w:val="both"/>
        <w:rPr>
          <w:snapToGrid/>
          <w:lang w:val="cs-CZ"/>
        </w:rPr>
      </w:pPr>
      <w:r w:rsidRPr="000E0D50">
        <w:rPr>
          <w:lang w:val="cs-CZ" w:bidi="cs-CZ"/>
        </w:rPr>
        <w:t>2.5</w:t>
      </w:r>
      <w:r w:rsidRPr="000E0D50">
        <w:rPr>
          <w:lang w:val="cs-CZ" w:bidi="cs-CZ"/>
        </w:rPr>
        <w:tab/>
      </w:r>
      <w:r w:rsidR="004C547C" w:rsidRPr="0025539D">
        <w:rPr>
          <w:lang w:val="cs-CZ"/>
        </w:rPr>
        <w:t xml:space="preserve">Na </w:t>
      </w:r>
      <w:r w:rsidR="008665AF" w:rsidRPr="0025539D">
        <w:rPr>
          <w:lang w:val="cs-CZ"/>
        </w:rPr>
        <w:t>potvrzení o účasti (</w:t>
      </w:r>
      <w:r w:rsidR="004C547C" w:rsidRPr="0025539D">
        <w:rPr>
          <w:lang w:val="cs-CZ"/>
        </w:rPr>
        <w:t>na prohlášení připojeném k těmto dokumentům) bu</w:t>
      </w:r>
      <w:r w:rsidR="004C547C">
        <w:rPr>
          <w:lang w:val="cs-CZ"/>
        </w:rPr>
        <w:t>de uvedeno potvrzené datum zahájení a ukončení mobility, včetně virtuální složky.</w:t>
      </w:r>
    </w:p>
    <w:p w14:paraId="6922D281" w14:textId="77777777" w:rsidR="00FA56BC" w:rsidRPr="000E0D50" w:rsidRDefault="00FA56BC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77F27C85" w14:textId="77777777" w:rsidR="00F96310" w:rsidRPr="000E0D50" w:rsidRDefault="2156E4C0" w:rsidP="69C50224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0E0D50">
        <w:rPr>
          <w:sz w:val="20"/>
          <w:lang w:val="cs-CZ" w:bidi="cs-CZ"/>
        </w:rPr>
        <w:t xml:space="preserve">ČLÁNEK 3 </w:t>
      </w:r>
      <w:r w:rsidRPr="000E0D50">
        <w:rPr>
          <w:lang w:val="cs-CZ" w:bidi="cs-CZ"/>
        </w:rPr>
        <w:t>–</w:t>
      </w:r>
      <w:r w:rsidRPr="000E0D50">
        <w:rPr>
          <w:sz w:val="20"/>
          <w:lang w:val="cs-CZ" w:bidi="cs-CZ"/>
        </w:rPr>
        <w:t xml:space="preserve"> FINANČNÍ PODPORA </w:t>
      </w:r>
    </w:p>
    <w:p w14:paraId="2C9FFC78" w14:textId="31F732C2" w:rsidR="00322E1A" w:rsidRPr="000E0D50" w:rsidRDefault="00F653E1" w:rsidP="00322E1A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3.1</w:t>
      </w:r>
      <w:bookmarkStart w:id="0" w:name="_Hlk109638739"/>
      <w:r w:rsidRPr="000E0D50">
        <w:rPr>
          <w:lang w:val="cs-CZ" w:bidi="cs-CZ"/>
        </w:rPr>
        <w:tab/>
        <w:t xml:space="preserve">Finanční podpora se vypočítá podle pravidel financování uvedených v </w:t>
      </w:r>
      <w:r w:rsidR="00701297">
        <w:rPr>
          <w:lang w:val="cs-CZ" w:bidi="cs-CZ"/>
        </w:rPr>
        <w:t>příručce</w:t>
      </w:r>
      <w:r w:rsidR="00701297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program</w:t>
      </w:r>
      <w:r w:rsidR="00701297">
        <w:rPr>
          <w:lang w:val="cs-CZ" w:bidi="cs-CZ"/>
        </w:rPr>
        <w:t>u</w:t>
      </w:r>
      <w:r w:rsidRPr="000E0D50">
        <w:rPr>
          <w:lang w:val="cs-CZ" w:bidi="cs-CZ"/>
        </w:rPr>
        <w:t xml:space="preserve"> Erasmus+.</w:t>
      </w:r>
    </w:p>
    <w:p w14:paraId="6E9C907D" w14:textId="11F7CC83" w:rsidR="00511079" w:rsidRPr="000A430A" w:rsidRDefault="00322E1A" w:rsidP="000A430A">
      <w:pPr>
        <w:ind w:left="567" w:hanging="567"/>
        <w:jc w:val="both"/>
        <w:rPr>
          <w:highlight w:val="cyan"/>
          <w:lang w:val="cs-CZ"/>
        </w:rPr>
      </w:pPr>
      <w:r w:rsidRPr="000E0D50">
        <w:rPr>
          <w:lang w:val="cs-CZ" w:bidi="cs-CZ"/>
        </w:rPr>
        <w:t xml:space="preserve">3.2 </w:t>
      </w:r>
      <w:r w:rsidRPr="000E0D50">
        <w:rPr>
          <w:lang w:val="cs-CZ" w:bidi="cs-CZ"/>
        </w:rPr>
        <w:tab/>
      </w:r>
      <w:r w:rsidR="006115D7" w:rsidRPr="000A430A">
        <w:rPr>
          <w:color w:val="000000" w:themeColor="text1"/>
          <w:lang w:val="cs-CZ" w:bidi="cs-CZ"/>
        </w:rPr>
        <w:t>O</w:t>
      </w:r>
      <w:r w:rsidR="006115D7" w:rsidRPr="000A430A">
        <w:rPr>
          <w:lang w:val="cs-CZ" w:bidi="cs-CZ"/>
        </w:rPr>
        <w:t xml:space="preserve">rganizace poskytne účastníkovi potřebnou finanční podporu ve výši </w:t>
      </w:r>
      <w:r w:rsidR="000A430A" w:rsidRPr="000A430A">
        <w:rPr>
          <w:highlight w:val="red"/>
          <w:lang w:val="cs-CZ" w:bidi="cs-CZ"/>
        </w:rPr>
        <w:t>XXX</w:t>
      </w:r>
      <w:r w:rsidR="006115D7" w:rsidRPr="000A430A">
        <w:rPr>
          <w:lang w:val="cs-CZ" w:bidi="cs-CZ"/>
        </w:rPr>
        <w:t xml:space="preserve"> EUR a podporu formou zajištění: cestovních nákladů</w:t>
      </w:r>
      <w:r w:rsidR="00B93F6C" w:rsidRPr="000A430A">
        <w:rPr>
          <w:lang w:val="cs-CZ" w:bidi="cs-CZ"/>
        </w:rPr>
        <w:t xml:space="preserve"> </w:t>
      </w:r>
      <w:r w:rsidR="00B93F6C" w:rsidRPr="000A430A">
        <w:rPr>
          <w:lang w:val="cs-CZ"/>
        </w:rPr>
        <w:t>v souladu s vnitřními předpisy organizace</w:t>
      </w:r>
      <w:r w:rsidR="007A5818" w:rsidRPr="000A430A">
        <w:rPr>
          <w:lang w:val="cs-CZ" w:bidi="cs-CZ"/>
        </w:rPr>
        <w:t>.</w:t>
      </w:r>
      <w:r w:rsidR="00DA5353" w:rsidRPr="000A430A">
        <w:rPr>
          <w:lang w:val="cs-CZ" w:bidi="cs-CZ"/>
        </w:rPr>
        <w:t xml:space="preserve"> Organizace zajistí, aby přímo poskytované služby splňovaly nezbytné standardy kvality a bezpečnosti</w:t>
      </w:r>
    </w:p>
    <w:p w14:paraId="6E995627" w14:textId="5360B7E0" w:rsidR="00567F0A" w:rsidRPr="000E0D50" w:rsidRDefault="007740C9" w:rsidP="003469F5">
      <w:pPr>
        <w:ind w:left="567" w:hanging="567"/>
        <w:jc w:val="both"/>
        <w:rPr>
          <w:highlight w:val="yellow"/>
          <w:lang w:val="cs-CZ"/>
        </w:rPr>
      </w:pPr>
      <w:r w:rsidRPr="000E0D50">
        <w:rPr>
          <w:lang w:val="cs-CZ" w:bidi="cs-CZ"/>
        </w:rPr>
        <w:t>3.3</w:t>
      </w:r>
      <w:r w:rsidRPr="000E0D50">
        <w:rPr>
          <w:lang w:val="cs-CZ" w:bidi="cs-CZ"/>
        </w:rPr>
        <w:tab/>
        <w:t xml:space="preserve">Příspěvek na </w:t>
      </w:r>
      <w:r w:rsidR="00942ECB" w:rsidRPr="00C217E8">
        <w:rPr>
          <w:lang w:val="cs-CZ" w:bidi="cs-CZ"/>
        </w:rPr>
        <w:t>vzniklé</w:t>
      </w:r>
      <w:r w:rsidR="00357B7E" w:rsidRPr="00C217E8">
        <w:rPr>
          <w:lang w:val="cs-CZ" w:bidi="cs-CZ"/>
        </w:rPr>
        <w:t xml:space="preserve"> náklady na cestu</w:t>
      </w:r>
      <w:r w:rsidR="00357B7E" w:rsidRPr="00C217E8">
        <w:t xml:space="preserve"> nebo na podporu potřeb inkluze</w:t>
      </w:r>
      <w:r w:rsidR="00357B7E" w:rsidRPr="00C217E8" w:rsidDel="00357B7E">
        <w:rPr>
          <w:lang w:val="cs-CZ" w:bidi="cs-CZ"/>
        </w:rPr>
        <w:t xml:space="preserve"> </w:t>
      </w:r>
      <w:r w:rsidRPr="00C217E8">
        <w:rPr>
          <w:lang w:val="cs-CZ" w:bidi="cs-CZ"/>
        </w:rPr>
        <w:t>(</w:t>
      </w:r>
      <w:r w:rsidR="00357B7E" w:rsidRPr="00C217E8">
        <w:rPr>
          <w:lang w:val="cs-CZ" w:bidi="cs-CZ"/>
        </w:rPr>
        <w:t>cestovní náklady</w:t>
      </w:r>
      <w:r w:rsidR="008E1F5F" w:rsidRPr="00C217E8">
        <w:rPr>
          <w:lang w:val="cs-CZ" w:bidi="cs-CZ"/>
        </w:rPr>
        <w:t xml:space="preserve">, </w:t>
      </w:r>
      <w:r w:rsidR="00357B7E" w:rsidRPr="00C217E8">
        <w:rPr>
          <w:lang w:val="cs-CZ" w:bidi="cs-CZ"/>
        </w:rPr>
        <w:t>příspěvek na ekologicky šetrné cestování</w:t>
      </w:r>
      <w:r w:rsidR="00B960DB" w:rsidRPr="00C217E8">
        <w:rPr>
          <w:lang w:val="cs-CZ" w:bidi="cs-CZ"/>
        </w:rPr>
        <w:t xml:space="preserve">), </w:t>
      </w:r>
      <w:r w:rsidRPr="00C217E8">
        <w:rPr>
          <w:lang w:val="cs-CZ" w:bidi="cs-CZ"/>
        </w:rPr>
        <w:t>se</w:t>
      </w:r>
      <w:r w:rsidRPr="000E0D50">
        <w:rPr>
          <w:lang w:val="cs-CZ" w:bidi="cs-CZ"/>
        </w:rPr>
        <w:t xml:space="preserve"> stanoví na základě podkladů předložených účastníkem.</w:t>
      </w:r>
    </w:p>
    <w:p w14:paraId="0B8B157A" w14:textId="16E5A3BC" w:rsidR="00412CD1" w:rsidRPr="000E0D50" w:rsidRDefault="00F653E1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3.4</w:t>
      </w:r>
      <w:r w:rsidRPr="000E0D50">
        <w:rPr>
          <w:lang w:val="cs-CZ" w:bidi="cs-CZ"/>
        </w:rPr>
        <w:tab/>
      </w:r>
      <w:r w:rsidR="00942ECB">
        <w:rPr>
          <w:lang w:val="cs-CZ"/>
        </w:rPr>
        <w:t>Finanční příspěvek nesmí být použit na krytí obdobných nákladů, které jsou již financovány ze zdrojů EU.</w:t>
      </w:r>
    </w:p>
    <w:p w14:paraId="71C38DCF" w14:textId="15C22E3E" w:rsidR="00E92E00" w:rsidRPr="000E0D50" w:rsidRDefault="00F653E1" w:rsidP="2156E4C0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3.5</w:t>
      </w:r>
      <w:r w:rsidRPr="000E0D50">
        <w:rPr>
          <w:lang w:val="cs-CZ" w:bidi="cs-CZ"/>
        </w:rPr>
        <w:tab/>
        <w:t>Bez ohledu na ustanovení článku 3.4 je grant slučitelný s jakýmkoli jiným zdrojem financování</w:t>
      </w:r>
      <w:r w:rsidR="00942ECB">
        <w:rPr>
          <w:lang w:val="cs-CZ" w:bidi="cs-CZ"/>
        </w:rPr>
        <w:t xml:space="preserve">, včetně </w:t>
      </w:r>
      <w:r w:rsidR="0067242B">
        <w:rPr>
          <w:lang w:val="cs-CZ" w:bidi="cs-CZ"/>
        </w:rPr>
        <w:t>finančního ohodnocení</w:t>
      </w:r>
      <w:r w:rsidRPr="000E0D50">
        <w:rPr>
          <w:lang w:val="cs-CZ" w:bidi="cs-CZ"/>
        </w:rPr>
        <w:t>, kter</w:t>
      </w:r>
      <w:r w:rsidR="0067242B">
        <w:rPr>
          <w:lang w:val="cs-CZ" w:bidi="cs-CZ"/>
        </w:rPr>
        <w:t>é</w:t>
      </w:r>
      <w:r w:rsidRPr="000E0D50">
        <w:rPr>
          <w:lang w:val="cs-CZ" w:bidi="cs-CZ"/>
        </w:rPr>
        <w:t xml:space="preserve"> by účastník mohl pobírat za svoji stáž nebo v</w:t>
      </w:r>
      <w:r w:rsidR="00597E77">
        <w:rPr>
          <w:lang w:val="cs-CZ" w:bidi="cs-CZ"/>
        </w:rPr>
        <w:t>ýukové</w:t>
      </w:r>
      <w:r w:rsidR="00C22D66">
        <w:rPr>
          <w:lang w:val="cs-CZ" w:bidi="cs-CZ"/>
        </w:rPr>
        <w:t xml:space="preserve"> aktivity</w:t>
      </w:r>
      <w:r w:rsidR="00942ECB">
        <w:rPr>
          <w:lang w:val="cs-CZ" w:bidi="cs-CZ"/>
        </w:rPr>
        <w:t xml:space="preserve"> </w:t>
      </w:r>
      <w:r w:rsidRPr="000E0D50">
        <w:rPr>
          <w:lang w:val="cs-CZ" w:bidi="cs-CZ"/>
        </w:rPr>
        <w:t>nebo za jakoukoli práci mimo aktivity mobility, pokud vykonává činnosti uvedené v příloze I.</w:t>
      </w:r>
    </w:p>
    <w:bookmarkEnd w:id="0"/>
    <w:p w14:paraId="645E8B10" w14:textId="77777777" w:rsidR="00EE72BD" w:rsidRPr="000E0D50" w:rsidRDefault="00EE72BD" w:rsidP="00203C58">
      <w:pPr>
        <w:ind w:left="567" w:hanging="567"/>
        <w:jc w:val="both"/>
        <w:rPr>
          <w:lang w:val="cs-CZ"/>
        </w:rPr>
      </w:pPr>
    </w:p>
    <w:p w14:paraId="1A09C2DA" w14:textId="5781FE2F" w:rsidR="00F96310" w:rsidRPr="000E0D50" w:rsidRDefault="2156E4C0" w:rsidP="2156E4C0">
      <w:pPr>
        <w:pBdr>
          <w:bottom w:val="single" w:sz="6" w:space="1" w:color="auto"/>
        </w:pBdr>
        <w:ind w:left="567" w:hanging="567"/>
        <w:rPr>
          <w:lang w:val="cs-CZ"/>
        </w:rPr>
      </w:pPr>
      <w:r w:rsidRPr="000E0D50">
        <w:rPr>
          <w:lang w:val="cs-CZ" w:bidi="cs-CZ"/>
        </w:rPr>
        <w:t xml:space="preserve">ČLÁNEK 4 – </w:t>
      </w:r>
      <w:r w:rsidR="00942ECB">
        <w:rPr>
          <w:lang w:val="cs-CZ" w:bidi="cs-CZ"/>
        </w:rPr>
        <w:t>PLATEBNÍ UJEDNÁNÍ</w:t>
      </w:r>
    </w:p>
    <w:p w14:paraId="3F217989" w14:textId="0E66D542" w:rsidR="008066F2" w:rsidRPr="00793EF3" w:rsidRDefault="00F653E1" w:rsidP="00B960DB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4.1</w:t>
      </w:r>
      <w:r w:rsidRPr="000E0D50">
        <w:rPr>
          <w:lang w:val="cs-CZ" w:bidi="cs-CZ"/>
        </w:rPr>
        <w:tab/>
      </w:r>
      <w:bookmarkStart w:id="1" w:name="_Hlk109638239"/>
      <w:r w:rsidR="00F06DA7" w:rsidRPr="00793EF3">
        <w:rPr>
          <w:lang w:val="cs-CZ" w:bidi="cs-CZ"/>
        </w:rPr>
        <w:t>Účastníkovi bude poukázána platba nejpozději</w:t>
      </w:r>
      <w:r w:rsidR="009B0227" w:rsidRPr="00793EF3">
        <w:rPr>
          <w:lang w:val="cs-CZ" w:bidi="cs-CZ"/>
        </w:rPr>
        <w:t xml:space="preserve"> </w:t>
      </w:r>
      <w:r w:rsidR="00F06DA7" w:rsidRPr="00793EF3">
        <w:rPr>
          <w:lang w:val="cs-CZ" w:bidi="cs-CZ"/>
        </w:rPr>
        <w:t>(podle toho, co nastane dříve):</w:t>
      </w:r>
    </w:p>
    <w:p w14:paraId="188DD1BD" w14:textId="0A6C0744" w:rsidR="008066F2" w:rsidRPr="00793EF3" w:rsidRDefault="008066F2" w:rsidP="008066F2">
      <w:pPr>
        <w:ind w:left="567"/>
        <w:jc w:val="both"/>
        <w:rPr>
          <w:lang w:val="cs-CZ"/>
        </w:rPr>
      </w:pPr>
      <w:r w:rsidRPr="00793EF3">
        <w:rPr>
          <w:lang w:val="cs-CZ" w:bidi="cs-CZ"/>
        </w:rPr>
        <w:t xml:space="preserve">- </w:t>
      </w:r>
      <w:r w:rsidR="009B0227" w:rsidRPr="00793EF3">
        <w:rPr>
          <w:lang w:val="cs-CZ" w:bidi="cs-CZ"/>
        </w:rPr>
        <w:t xml:space="preserve">Do </w:t>
      </w:r>
      <w:r w:rsidRPr="00793EF3">
        <w:rPr>
          <w:lang w:val="cs-CZ" w:bidi="cs-CZ"/>
        </w:rPr>
        <w:t>30 kalendářních dnů po podpisu smlouvy oběma stranami.</w:t>
      </w:r>
    </w:p>
    <w:p w14:paraId="60747DAF" w14:textId="5F7EADAF" w:rsidR="00F06DA7" w:rsidRPr="000E0D50" w:rsidRDefault="008066F2" w:rsidP="008066F2">
      <w:pPr>
        <w:ind w:left="567"/>
        <w:jc w:val="both"/>
        <w:rPr>
          <w:lang w:val="cs-CZ"/>
        </w:rPr>
      </w:pPr>
      <w:r w:rsidRPr="00793EF3">
        <w:rPr>
          <w:lang w:val="cs-CZ" w:bidi="cs-CZ"/>
        </w:rPr>
        <w:t xml:space="preserve">- </w:t>
      </w:r>
      <w:r w:rsidR="009B0227" w:rsidRPr="00793EF3">
        <w:rPr>
          <w:lang w:val="cs-CZ" w:bidi="cs-CZ"/>
        </w:rPr>
        <w:t xml:space="preserve">Do </w:t>
      </w:r>
      <w:r w:rsidRPr="00793EF3">
        <w:rPr>
          <w:lang w:val="cs-CZ" w:bidi="cs-CZ"/>
        </w:rPr>
        <w:t>dat</w:t>
      </w:r>
      <w:r w:rsidR="009B0227" w:rsidRPr="00793EF3">
        <w:rPr>
          <w:lang w:val="cs-CZ" w:bidi="cs-CZ"/>
        </w:rPr>
        <w:t>a</w:t>
      </w:r>
      <w:r w:rsidRPr="00793EF3">
        <w:rPr>
          <w:lang w:val="cs-CZ" w:bidi="cs-CZ"/>
        </w:rPr>
        <w:t xml:space="preserve"> zahájení období mobility</w:t>
      </w:r>
      <w:r w:rsidR="00B93F6C" w:rsidRPr="00793EF3">
        <w:rPr>
          <w:lang w:val="cs-CZ" w:bidi="cs-CZ"/>
        </w:rPr>
        <w:t>.</w:t>
      </w:r>
      <w:r w:rsidRPr="00793EF3">
        <w:rPr>
          <w:lang w:val="cs-CZ" w:bidi="cs-CZ"/>
        </w:rPr>
        <w:t xml:space="preserve"> </w:t>
      </w:r>
    </w:p>
    <w:bookmarkEnd w:id="1"/>
    <w:p w14:paraId="06292A5B" w14:textId="77777777" w:rsidR="00C162BA" w:rsidRPr="000E0D50" w:rsidRDefault="00C162BA" w:rsidP="00891244">
      <w:pPr>
        <w:jc w:val="both"/>
        <w:rPr>
          <w:lang w:val="cs-CZ"/>
        </w:rPr>
      </w:pPr>
    </w:p>
    <w:p w14:paraId="0FF1D6D6" w14:textId="58DF34F9" w:rsidR="00073B41" w:rsidRDefault="00306EAD" w:rsidP="0047743F">
      <w:pPr>
        <w:ind w:left="567"/>
        <w:jc w:val="both"/>
        <w:rPr>
          <w:lang w:val="cs-CZ"/>
        </w:rPr>
      </w:pPr>
      <w:r w:rsidRPr="00D72643">
        <w:rPr>
          <w:lang w:val="cs-CZ" w:bidi="cs-CZ"/>
        </w:rPr>
        <w:t>Účastník obdrží zálohu ve výši</w:t>
      </w:r>
      <w:r w:rsidR="008066F2" w:rsidRPr="00D72643">
        <w:rPr>
          <w:lang w:val="cs-CZ" w:bidi="cs-CZ"/>
        </w:rPr>
        <w:t xml:space="preserve"> </w:t>
      </w:r>
      <w:r w:rsidR="00322E1A" w:rsidRPr="00D72643">
        <w:rPr>
          <w:lang w:val="cs-CZ" w:bidi="cs-CZ"/>
        </w:rPr>
        <w:t>100 %</w:t>
      </w:r>
      <w:r w:rsidR="008066F2" w:rsidRPr="00D72643">
        <w:rPr>
          <w:lang w:val="cs-CZ" w:bidi="cs-CZ"/>
        </w:rPr>
        <w:t xml:space="preserve"> </w:t>
      </w:r>
      <w:r w:rsidRPr="00D72643">
        <w:rPr>
          <w:lang w:val="cs-CZ" w:bidi="cs-CZ"/>
        </w:rPr>
        <w:t xml:space="preserve">z </w:t>
      </w:r>
      <w:r w:rsidR="008066F2" w:rsidRPr="00D72643">
        <w:rPr>
          <w:lang w:val="cs-CZ" w:bidi="cs-CZ"/>
        </w:rPr>
        <w:t xml:space="preserve">částky uvedené v článku 3. V případě, že účastník </w:t>
      </w:r>
      <w:r w:rsidR="00073B41" w:rsidRPr="00D72643">
        <w:rPr>
          <w:lang w:val="cs-CZ" w:bidi="cs-CZ"/>
        </w:rPr>
        <w:t>neposkytne požadované podklady</w:t>
      </w:r>
      <w:r w:rsidR="008066F2" w:rsidRPr="00D72643">
        <w:rPr>
          <w:lang w:val="cs-CZ" w:bidi="cs-CZ"/>
        </w:rPr>
        <w:t xml:space="preserve"> včas</w:t>
      </w:r>
      <w:r w:rsidR="00073B41" w:rsidRPr="00D72643">
        <w:rPr>
          <w:lang w:val="cs-CZ" w:bidi="cs-CZ"/>
        </w:rPr>
        <w:t xml:space="preserve"> (dle</w:t>
      </w:r>
      <w:r w:rsidR="008066F2" w:rsidRPr="00D72643">
        <w:rPr>
          <w:lang w:val="cs-CZ" w:bidi="cs-CZ"/>
        </w:rPr>
        <w:t xml:space="preserve"> </w:t>
      </w:r>
      <w:r w:rsidR="00073B41" w:rsidRPr="00D72643">
        <w:rPr>
          <w:lang w:val="cs-CZ" w:bidi="cs-CZ"/>
        </w:rPr>
        <w:t xml:space="preserve">harmonogramu </w:t>
      </w:r>
      <w:r w:rsidR="008066F2" w:rsidRPr="00D72643">
        <w:rPr>
          <w:lang w:val="cs-CZ" w:bidi="cs-CZ"/>
        </w:rPr>
        <w:t>financující organizace</w:t>
      </w:r>
      <w:r w:rsidR="00073B41" w:rsidRPr="00D72643">
        <w:rPr>
          <w:lang w:val="cs-CZ" w:bidi="cs-CZ"/>
        </w:rPr>
        <w:t>)</w:t>
      </w:r>
      <w:r w:rsidR="008066F2" w:rsidRPr="000E0D50">
        <w:rPr>
          <w:lang w:val="cs-CZ" w:bidi="cs-CZ"/>
        </w:rPr>
        <w:t xml:space="preserve"> </w:t>
      </w:r>
    </w:p>
    <w:p w14:paraId="133CDD24" w14:textId="77777777" w:rsidR="00073B41" w:rsidRDefault="00073B41" w:rsidP="0047743F">
      <w:pPr>
        <w:ind w:left="567"/>
        <w:jc w:val="both"/>
        <w:rPr>
          <w:snapToGrid/>
          <w:lang w:val="cs-CZ"/>
        </w:rPr>
      </w:pPr>
      <w:r>
        <w:rPr>
          <w:lang w:val="cs-CZ"/>
        </w:rPr>
        <w:t>může být na základě oprávněných důvodů výjimečně schválena pozdější platba zálohy.</w:t>
      </w:r>
    </w:p>
    <w:p w14:paraId="118D42B4" w14:textId="18CC2D22" w:rsidR="00105F02" w:rsidRPr="000E0D50" w:rsidRDefault="00105F02" w:rsidP="00F06DA7">
      <w:pPr>
        <w:ind w:left="567"/>
        <w:jc w:val="both"/>
        <w:rPr>
          <w:lang w:val="cs-CZ"/>
        </w:rPr>
      </w:pPr>
    </w:p>
    <w:p w14:paraId="1A00FBE2" w14:textId="6161BA06" w:rsidR="00073B41" w:rsidRDefault="00F653E1" w:rsidP="00073B41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4.2</w:t>
      </w:r>
      <w:r w:rsidRPr="000E0D50">
        <w:rPr>
          <w:lang w:val="cs-CZ" w:bidi="cs-CZ"/>
        </w:rPr>
        <w:tab/>
      </w:r>
      <w:r w:rsidR="00073B41">
        <w:rPr>
          <w:lang w:val="cs-CZ"/>
        </w:rPr>
        <w:t xml:space="preserve">Je-li platba v rámci článku 4.1 nižší než 100 % finanční podpory, podání závěrečné zprávy účastníka (EU </w:t>
      </w:r>
      <w:proofErr w:type="spellStart"/>
      <w:r w:rsidR="00073B41">
        <w:rPr>
          <w:lang w:val="cs-CZ"/>
        </w:rPr>
        <w:t>Survey</w:t>
      </w:r>
      <w:proofErr w:type="spellEnd"/>
      <w:r w:rsidR="00073B41">
        <w:rPr>
          <w:lang w:val="cs-CZ"/>
        </w:rPr>
        <w:t xml:space="preserve">) se bude považovat za žádost účastníka o doplatek. Organizace má </w:t>
      </w:r>
      <w:r w:rsidR="00073B41" w:rsidRPr="00D72643">
        <w:rPr>
          <w:lang w:val="cs-CZ" w:bidi="cs-CZ"/>
        </w:rPr>
        <w:t>45</w:t>
      </w:r>
      <w:r w:rsidR="00073B41" w:rsidRPr="000E0D50">
        <w:rPr>
          <w:lang w:val="cs-CZ" w:bidi="cs-CZ"/>
        </w:rPr>
        <w:t xml:space="preserve"> kalendářních dnů </w:t>
      </w:r>
      <w:r w:rsidR="00073B41">
        <w:rPr>
          <w:lang w:val="cs-CZ"/>
        </w:rPr>
        <w:t>na provedení platby doplatku nebo vystavení příkazu k vratce.</w:t>
      </w:r>
    </w:p>
    <w:p w14:paraId="7D2A57EF" w14:textId="77777777" w:rsidR="00BA36B3" w:rsidRDefault="00BA36B3" w:rsidP="00073B41">
      <w:pPr>
        <w:ind w:left="567" w:hanging="567"/>
        <w:jc w:val="both"/>
        <w:rPr>
          <w:snapToGrid/>
          <w:lang w:val="cs-CZ"/>
        </w:rPr>
      </w:pPr>
    </w:p>
    <w:p w14:paraId="2EFB5F35" w14:textId="77777777" w:rsidR="00C64F27" w:rsidRPr="000E0D50" w:rsidRDefault="00C64F27" w:rsidP="00CC45AF">
      <w:pPr>
        <w:jc w:val="both"/>
        <w:rPr>
          <w:lang w:val="cs-CZ"/>
        </w:rPr>
      </w:pPr>
    </w:p>
    <w:p w14:paraId="7C802DDF" w14:textId="77777777" w:rsidR="003415BB" w:rsidRPr="000E0D50" w:rsidRDefault="2156E4C0" w:rsidP="2156E4C0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>ČLÁNEK 5 – POJIŠTĚNÍ</w:t>
      </w:r>
    </w:p>
    <w:p w14:paraId="5884A80E" w14:textId="64F02F28" w:rsidR="00686D1D" w:rsidRPr="000E0D50" w:rsidRDefault="00686D1D" w:rsidP="00686D1D">
      <w:pPr>
        <w:ind w:left="567" w:hanging="567"/>
        <w:jc w:val="both"/>
        <w:rPr>
          <w:snapToGrid/>
          <w:lang w:val="cs-CZ"/>
        </w:rPr>
      </w:pPr>
      <w:r w:rsidRPr="000E0D50">
        <w:rPr>
          <w:lang w:val="cs-CZ" w:bidi="cs-CZ"/>
        </w:rPr>
        <w:t>5.1</w:t>
      </w:r>
      <w:r w:rsidR="000E0D5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ab/>
        <w:t xml:space="preserve">Organizace zajistí, aby měl účastník dostatečné pojistné krytí, a to buď formou poskytnutí pojištění, nebo uzavřením dohody s přijímající organizací o zajištění pojištění, nebo poskytnutím příslušných informací a podpory účastníkovi, který si pojištění zajistí sám. </w:t>
      </w:r>
    </w:p>
    <w:p w14:paraId="7430070F" w14:textId="77777777" w:rsidR="00686D1D" w:rsidRPr="000E0D50" w:rsidRDefault="00686D1D" w:rsidP="00686D1D">
      <w:pPr>
        <w:ind w:left="567" w:hanging="567"/>
        <w:jc w:val="both"/>
        <w:rPr>
          <w:lang w:val="cs-CZ"/>
        </w:rPr>
      </w:pPr>
    </w:p>
    <w:p w14:paraId="718BD2D1" w14:textId="2619B47E" w:rsidR="00686D1D" w:rsidRPr="000E0D50" w:rsidRDefault="00686D1D" w:rsidP="00686D1D">
      <w:pPr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5.2</w:t>
      </w:r>
      <w:r w:rsidR="000E0D5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ab/>
      </w:r>
      <w:r w:rsidRPr="00793EF3">
        <w:rPr>
          <w:lang w:val="cs-CZ" w:bidi="cs-CZ"/>
        </w:rPr>
        <w:t xml:space="preserve">Pojistné krytí zahrnuje minimálně zdravotní pojištění, </w:t>
      </w:r>
      <w:r w:rsidR="00A81FEC" w:rsidRPr="00793EF3">
        <w:rPr>
          <w:lang w:val="cs-CZ" w:bidi="cs-CZ"/>
        </w:rPr>
        <w:t>pojištění odpovědnosti a úrazové pojištění</w:t>
      </w:r>
      <w:r w:rsidRPr="00793EF3">
        <w:rPr>
          <w:lang w:val="cs-CZ" w:bidi="cs-CZ"/>
        </w:rPr>
        <w:t>.</w:t>
      </w:r>
      <w:r w:rsidR="00D72643" w:rsidRPr="00793EF3">
        <w:rPr>
          <w:lang w:val="cs-CZ" w:bidi="cs-CZ"/>
        </w:rPr>
        <w:t xml:space="preserve"> </w:t>
      </w:r>
      <w:r w:rsidRPr="00793EF3">
        <w:rPr>
          <w:lang w:val="cs-CZ" w:bidi="cs-CZ"/>
        </w:rPr>
        <w:t>Kromě výše uvedeného se doporučuje uzavřít pojištění pro případ ztráty nebo odcizení dokladů, cestovních lístků a zavazadel.</w:t>
      </w:r>
    </w:p>
    <w:p w14:paraId="1C238C3F" w14:textId="77777777" w:rsidR="00686D1D" w:rsidRPr="000E0D50" w:rsidRDefault="00686D1D" w:rsidP="00686D1D">
      <w:pPr>
        <w:jc w:val="both"/>
        <w:rPr>
          <w:lang w:val="cs-CZ"/>
        </w:rPr>
      </w:pPr>
    </w:p>
    <w:p w14:paraId="1AC80B28" w14:textId="640E641A" w:rsidR="00686D1D" w:rsidRPr="00D72643" w:rsidRDefault="00686D1D" w:rsidP="773BE38D">
      <w:pPr>
        <w:ind w:left="567"/>
        <w:jc w:val="both"/>
        <w:rPr>
          <w:highlight w:val="cyan"/>
          <w:lang w:val="cs-CZ" w:bidi="cs-CZ"/>
        </w:rPr>
      </w:pPr>
      <w:bookmarkStart w:id="2" w:name="_Hlk109638760"/>
      <w:r w:rsidRPr="00D72643">
        <w:rPr>
          <w:highlight w:val="cyan"/>
          <w:lang w:val="cs-CZ" w:bidi="cs-CZ"/>
        </w:rPr>
        <w:t>Poskytovatel(é) pojištění, číslo pojištění a pojistnou smlouvu</w:t>
      </w:r>
    </w:p>
    <w:p w14:paraId="1723233F" w14:textId="77777777" w:rsidR="00D72643" w:rsidRPr="000E0D50" w:rsidRDefault="00D72643" w:rsidP="773BE38D">
      <w:pPr>
        <w:ind w:left="567"/>
        <w:jc w:val="both"/>
        <w:rPr>
          <w:highlight w:val="cyan"/>
          <w:lang w:val="cs-CZ"/>
        </w:rPr>
      </w:pPr>
    </w:p>
    <w:p w14:paraId="00A49E71" w14:textId="77777777" w:rsidR="000A430A" w:rsidRDefault="00686D1D" w:rsidP="000D7CB2">
      <w:pPr>
        <w:ind w:left="567" w:hanging="567"/>
        <w:rPr>
          <w:lang w:val="cs-CZ" w:bidi="cs-CZ"/>
        </w:rPr>
      </w:pPr>
      <w:r w:rsidRPr="000E0D50">
        <w:rPr>
          <w:lang w:val="cs-CZ" w:bidi="cs-CZ"/>
        </w:rPr>
        <w:t xml:space="preserve">5.3 </w:t>
      </w:r>
      <w:r w:rsidR="00212390">
        <w:rPr>
          <w:lang w:val="cs-CZ" w:bidi="cs-CZ"/>
        </w:rPr>
        <w:tab/>
      </w:r>
      <w:r w:rsidRPr="000E0D50">
        <w:rPr>
          <w:lang w:val="cs-CZ" w:bidi="cs-CZ"/>
        </w:rPr>
        <w:t xml:space="preserve">Stranou odpovědnou za uzavření pojištění je: </w:t>
      </w:r>
      <w:r w:rsidRPr="00D72643">
        <w:rPr>
          <w:lang w:val="cs-CZ" w:bidi="cs-CZ"/>
        </w:rPr>
        <w:t>účastník</w:t>
      </w:r>
      <w:r w:rsidRPr="000E0D50">
        <w:rPr>
          <w:lang w:val="cs-CZ" w:bidi="cs-CZ"/>
        </w:rPr>
        <w:t xml:space="preserve"> </w:t>
      </w:r>
      <w:bookmarkEnd w:id="2"/>
      <w:r w:rsidR="000A430A">
        <w:rPr>
          <w:lang w:val="cs-CZ" w:bidi="cs-CZ"/>
        </w:rPr>
        <w:br w:type="page"/>
      </w:r>
    </w:p>
    <w:p w14:paraId="23200F27" w14:textId="3C4D683C" w:rsidR="00686D1D" w:rsidRPr="000E0D50" w:rsidRDefault="00212390" w:rsidP="000D7CB2">
      <w:pPr>
        <w:ind w:left="567" w:hanging="567"/>
        <w:rPr>
          <w:lang w:val="cs-CZ"/>
        </w:rPr>
      </w:pPr>
      <w:r>
        <w:rPr>
          <w:lang w:val="cs-CZ" w:bidi="cs-CZ"/>
        </w:rPr>
        <w:lastRenderedPageBreak/>
        <w:br/>
      </w:r>
    </w:p>
    <w:p w14:paraId="379A1957" w14:textId="4408CDE3" w:rsidR="00B12075" w:rsidRPr="000E0D50" w:rsidRDefault="2156E4C0" w:rsidP="00891244">
      <w:pPr>
        <w:pBdr>
          <w:bottom w:val="single" w:sz="6" w:space="1" w:color="auto"/>
        </w:pBdr>
        <w:jc w:val="both"/>
        <w:rPr>
          <w:lang w:val="cs-CZ"/>
        </w:rPr>
      </w:pPr>
      <w:r w:rsidRPr="000E0D50">
        <w:rPr>
          <w:lang w:val="cs-CZ" w:bidi="cs-CZ"/>
        </w:rPr>
        <w:t xml:space="preserve">ČLÁNEK 6 – ONLINE PODPORA JAZYKA (OLS) </w:t>
      </w:r>
    </w:p>
    <w:p w14:paraId="30CC2B6A" w14:textId="08E0AB2E" w:rsidR="00B12075" w:rsidRPr="000E0D50" w:rsidRDefault="00B12075" w:rsidP="00B960DB">
      <w:pPr>
        <w:ind w:left="720" w:hanging="720"/>
        <w:jc w:val="both"/>
        <w:rPr>
          <w:lang w:val="cs-CZ"/>
        </w:rPr>
      </w:pPr>
      <w:r w:rsidRPr="000E0D50">
        <w:rPr>
          <w:lang w:val="cs-CZ" w:bidi="cs-CZ"/>
        </w:rPr>
        <w:t>6.1.</w:t>
      </w:r>
      <w:r w:rsidRPr="000E0D50">
        <w:rPr>
          <w:lang w:val="cs-CZ" w:bidi="cs-CZ"/>
        </w:rPr>
        <w:tab/>
      </w:r>
      <w:r w:rsidR="00DB1A03" w:rsidRPr="00793EF3">
        <w:rPr>
          <w:lang w:val="cs-CZ" w:bidi="cs-CZ"/>
        </w:rPr>
        <w:t xml:space="preserve">Účastník může </w:t>
      </w:r>
      <w:r w:rsidR="003F4DBF" w:rsidRPr="00793EF3">
        <w:rPr>
          <w:lang w:val="cs-CZ" w:bidi="cs-CZ"/>
        </w:rPr>
        <w:t>před začátkem mobility</w:t>
      </w:r>
      <w:r w:rsidR="00FA7D5B" w:rsidRPr="00793EF3">
        <w:rPr>
          <w:lang w:val="cs-CZ" w:bidi="cs-CZ"/>
        </w:rPr>
        <w:t xml:space="preserve"> </w:t>
      </w:r>
      <w:r w:rsidR="003F4DBF" w:rsidRPr="00793EF3">
        <w:rPr>
          <w:lang w:val="cs-CZ" w:bidi="cs-CZ"/>
        </w:rPr>
        <w:t xml:space="preserve">projít jazykovým hodnocením OLS </w:t>
      </w:r>
      <w:r w:rsidR="00DB1A03" w:rsidRPr="00793EF3">
        <w:rPr>
          <w:lang w:val="cs-CZ" w:bidi="cs-CZ"/>
        </w:rPr>
        <w:t xml:space="preserve">v jazyce </w:t>
      </w:r>
      <w:r w:rsidR="003F4DBF" w:rsidRPr="00793EF3">
        <w:rPr>
          <w:lang w:val="cs-CZ" w:bidi="cs-CZ"/>
        </w:rPr>
        <w:t xml:space="preserve">ve kterém bude probíhat mobilita </w:t>
      </w:r>
      <w:r w:rsidR="00DB1A03" w:rsidRPr="00793EF3">
        <w:rPr>
          <w:lang w:val="cs-CZ" w:bidi="cs-CZ"/>
        </w:rPr>
        <w:t>(je-li k dispozici)</w:t>
      </w:r>
      <w:r w:rsidR="003F4DBF" w:rsidRPr="00793EF3">
        <w:rPr>
          <w:lang w:val="cs-CZ" w:bidi="cs-CZ"/>
        </w:rPr>
        <w:t>.</w:t>
      </w:r>
    </w:p>
    <w:p w14:paraId="23AA4159" w14:textId="77777777" w:rsidR="004A4617" w:rsidRPr="000E0D50" w:rsidRDefault="004A4617" w:rsidP="009B7B70">
      <w:pPr>
        <w:pBdr>
          <w:bottom w:val="single" w:sz="6" w:space="1" w:color="auto"/>
        </w:pBdr>
        <w:rPr>
          <w:lang w:val="cs-CZ"/>
        </w:rPr>
      </w:pPr>
    </w:p>
    <w:p w14:paraId="5599C3E1" w14:textId="0032CBDE" w:rsidR="009B7B7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 7 – ZPRÁVA ÚČASTNÍKA</w:t>
      </w:r>
    </w:p>
    <w:p w14:paraId="1DC8D5FB" w14:textId="088FB2FE" w:rsidR="00F106E3" w:rsidRPr="000E0D50" w:rsidRDefault="004A4617" w:rsidP="000D7CB2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7.1.</w:t>
      </w:r>
      <w:r w:rsidRPr="000E0D50">
        <w:rPr>
          <w:lang w:val="cs-CZ" w:bidi="cs-CZ"/>
        </w:rPr>
        <w:tab/>
        <w:t>Účastník vyplní a předloží zprávu o své zkušenosti s mobilitou (prostřednictvím online nástroje EU</w:t>
      </w:r>
      <w:r w:rsidR="000E0D50">
        <w:rPr>
          <w:lang w:val="cs-CZ" w:bidi="cs-CZ"/>
        </w:rPr>
        <w:t xml:space="preserve"> </w:t>
      </w:r>
      <w:proofErr w:type="spellStart"/>
      <w:r w:rsidRPr="000E0D50">
        <w:rPr>
          <w:lang w:val="cs-CZ" w:bidi="cs-CZ"/>
        </w:rPr>
        <w:t>Survey</w:t>
      </w:r>
      <w:proofErr w:type="spellEnd"/>
      <w:r w:rsidRPr="000E0D50">
        <w:rPr>
          <w:lang w:val="cs-CZ" w:bidi="cs-CZ"/>
        </w:rPr>
        <w:t xml:space="preserve">) </w:t>
      </w:r>
      <w:r w:rsidRPr="000D7CB2">
        <w:rPr>
          <w:lang w:val="cs-CZ" w:bidi="cs-CZ"/>
        </w:rPr>
        <w:t>do</w:t>
      </w:r>
      <w:r w:rsidR="000D7CB2" w:rsidRPr="000D7CB2">
        <w:rPr>
          <w:lang w:val="cs-CZ" w:bidi="cs-CZ"/>
        </w:rPr>
        <w:t xml:space="preserve"> </w:t>
      </w:r>
      <w:r w:rsidR="00E870AD" w:rsidRPr="000D7CB2">
        <w:rPr>
          <w:lang w:val="cs-CZ" w:bidi="cs-CZ"/>
        </w:rPr>
        <w:t>30</w:t>
      </w:r>
      <w:r w:rsidRPr="000D7CB2">
        <w:rPr>
          <w:lang w:val="cs-CZ" w:bidi="cs-CZ"/>
        </w:rPr>
        <w:t xml:space="preserve"> kalendářních</w:t>
      </w:r>
      <w:r w:rsidRPr="000E0D50">
        <w:rPr>
          <w:lang w:val="cs-CZ" w:bidi="cs-CZ"/>
        </w:rPr>
        <w:t xml:space="preserve"> dnů od obdržení výzvy k jejímu </w:t>
      </w:r>
      <w:r w:rsidR="00007260">
        <w:rPr>
          <w:lang w:val="cs-CZ" w:bidi="cs-CZ"/>
        </w:rPr>
        <w:t>podání</w:t>
      </w:r>
      <w:r w:rsidRPr="000E0D50">
        <w:rPr>
          <w:lang w:val="cs-CZ" w:bidi="cs-CZ"/>
        </w:rPr>
        <w:t>. Účastníci, kteří online závěrečnou zprávu nevyplní a neodevzdají, mohou být svou organizací vyzváni k částečnému nebo úplnému vrácení obdržené finanční podpory.</w:t>
      </w:r>
    </w:p>
    <w:p w14:paraId="3CC5C451" w14:textId="77777777" w:rsidR="004F0BB1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1DCACE58" w14:textId="23EB01FD" w:rsidR="004F0BB1" w:rsidRPr="000E0D50" w:rsidRDefault="004F0BB1" w:rsidP="00D94E00">
      <w:pPr>
        <w:pBdr>
          <w:bottom w:val="single" w:sz="4" w:space="1" w:color="auto"/>
        </w:pBd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ČLÁNEK 8 – OCHRANA ÚDAJŮ</w:t>
      </w:r>
    </w:p>
    <w:p w14:paraId="1C46D38E" w14:textId="3AB511C2" w:rsidR="00F106E3" w:rsidRPr="000E0D50" w:rsidRDefault="00A525AC" w:rsidP="00C3152B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8.1.</w:t>
      </w:r>
      <w:r w:rsidR="000E0D50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ab/>
        <w:t xml:space="preserve">Financující organizace poskytne účastníkům příslušné prohlášení o ochraně osobních údajů pro zpracování jejich osobních údajů před jejich </w:t>
      </w:r>
      <w:r w:rsidR="00F57973">
        <w:rPr>
          <w:lang w:val="cs-CZ" w:bidi="cs-CZ"/>
        </w:rPr>
        <w:t>zaznamenáním</w:t>
      </w:r>
      <w:r w:rsidR="00F57973" w:rsidRPr="000E0D50">
        <w:rPr>
          <w:lang w:val="cs-CZ" w:bidi="cs-CZ"/>
        </w:rPr>
        <w:t xml:space="preserve"> </w:t>
      </w:r>
      <w:r w:rsidRPr="000E0D50">
        <w:rPr>
          <w:lang w:val="cs-CZ" w:bidi="cs-CZ"/>
        </w:rPr>
        <w:t>do elektronických systémů pro správu mobilit Erasmus+.</w:t>
      </w:r>
      <w:r w:rsidR="00F57973">
        <w:rPr>
          <w:lang w:val="cs-CZ" w:bidi="cs-CZ"/>
        </w:rPr>
        <w:t xml:space="preserve"> </w:t>
      </w:r>
      <w:hyperlink r:id="rId11" w:history="1">
        <w:r w:rsidR="00A97621" w:rsidRPr="000E0D50">
          <w:rPr>
            <w:rStyle w:val="Hypertextovodkaz"/>
            <w:lang w:val="cs-CZ" w:bidi="cs-CZ"/>
          </w:rPr>
          <w:t>https://webgate.ec.europa.eu/erasmus-esc/index/priv</w:t>
        </w:r>
        <w:r w:rsidR="00A97621" w:rsidRPr="000E0D50">
          <w:rPr>
            <w:rStyle w:val="Hypertextovodkaz"/>
            <w:lang w:val="cs-CZ" w:bidi="cs-CZ"/>
          </w:rPr>
          <w:t>a</w:t>
        </w:r>
        <w:r w:rsidR="00A97621" w:rsidRPr="000E0D50">
          <w:rPr>
            <w:rStyle w:val="Hypertextovodkaz"/>
            <w:lang w:val="cs-CZ" w:bidi="cs-CZ"/>
          </w:rPr>
          <w:t>cy-statement</w:t>
        </w:r>
      </w:hyperlink>
      <w:r w:rsidR="00A97621" w:rsidRPr="000E0D50">
        <w:rPr>
          <w:lang w:val="cs-CZ" w:bidi="cs-CZ"/>
        </w:rPr>
        <w:t xml:space="preserve"> </w:t>
      </w:r>
    </w:p>
    <w:p w14:paraId="642E9E2A" w14:textId="4957B824" w:rsidR="00F96310" w:rsidRPr="000E0D50" w:rsidRDefault="00F96310" w:rsidP="00C3152B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6B769835" w14:textId="603C2002" w:rsidR="00F96310" w:rsidRPr="000E0D50" w:rsidRDefault="2156E4C0" w:rsidP="2156E4C0">
      <w:pPr>
        <w:pBdr>
          <w:bottom w:val="single" w:sz="6" w:space="1" w:color="auto"/>
        </w:pBdr>
        <w:rPr>
          <w:lang w:val="cs-CZ"/>
        </w:rPr>
      </w:pPr>
      <w:r w:rsidRPr="000E0D50">
        <w:rPr>
          <w:lang w:val="cs-CZ" w:bidi="cs-CZ"/>
        </w:rPr>
        <w:t>ČLÁNEK 9 – ROZHODNÉ PRÁVO A PŘÍSLUŠNÝ SOUD</w:t>
      </w:r>
    </w:p>
    <w:p w14:paraId="3FBA191F" w14:textId="25B739BF" w:rsidR="00E870AD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9.1</w:t>
      </w:r>
      <w:r w:rsidRPr="000E0D50">
        <w:rPr>
          <w:lang w:val="cs-CZ" w:bidi="cs-CZ"/>
        </w:rPr>
        <w:tab/>
        <w:t xml:space="preserve">Tato smlouva se řídí </w:t>
      </w:r>
      <w:r w:rsidR="00F57973">
        <w:rPr>
          <w:lang w:val="cs-CZ" w:bidi="cs-CZ"/>
        </w:rPr>
        <w:t>právním řádem České republiky.</w:t>
      </w:r>
    </w:p>
    <w:p w14:paraId="61629B71" w14:textId="0C397BCB" w:rsidR="00E870AD" w:rsidRPr="000E0D50" w:rsidRDefault="004F0BB1" w:rsidP="2156E4C0">
      <w:pPr>
        <w:tabs>
          <w:tab w:val="left" w:pos="567"/>
        </w:tabs>
        <w:ind w:left="567" w:hanging="567"/>
        <w:jc w:val="both"/>
        <w:rPr>
          <w:lang w:val="cs-CZ"/>
        </w:rPr>
      </w:pPr>
      <w:r w:rsidRPr="000E0D50">
        <w:rPr>
          <w:lang w:val="cs-CZ" w:bidi="cs-CZ"/>
        </w:rPr>
        <w:t>9.2</w:t>
      </w:r>
      <w:r w:rsidRPr="000E0D50">
        <w:rPr>
          <w:lang w:val="cs-CZ" w:bidi="cs-CZ"/>
        </w:rPr>
        <w:tab/>
      </w:r>
      <w:r w:rsidR="00F57973">
        <w:rPr>
          <w:lang w:val="cs-CZ"/>
        </w:rPr>
        <w:t xml:space="preserve">Příslušný </w:t>
      </w:r>
      <w:r w:rsidR="00F57973">
        <w:rPr>
          <w:rFonts w:cs="Arial"/>
          <w:lang w:val="cs-CZ"/>
        </w:rPr>
        <w:t xml:space="preserve">soud určený v souladu s příslušnými vnitrostátními právními předpisy je výlučně příslušný rozhodovat v jakýchkoli sporech mezi </w:t>
      </w:r>
      <w:r w:rsidR="00F57973">
        <w:rPr>
          <w:lang w:val="cs-CZ"/>
        </w:rPr>
        <w:t xml:space="preserve">institucí a účastníkem </w:t>
      </w:r>
      <w:r w:rsidR="00F57973">
        <w:rPr>
          <w:rFonts w:cs="Arial"/>
          <w:lang w:val="cs-CZ"/>
        </w:rPr>
        <w:t>ohledně výkladu, uplatňování nebo platnosti této smlouvy, pokud takový spor nelze vyřešit dohodou obou stran</w:t>
      </w:r>
      <w:r w:rsidR="00F57973">
        <w:rPr>
          <w:lang w:val="cs-CZ"/>
        </w:rPr>
        <w:t>.</w:t>
      </w:r>
    </w:p>
    <w:p w14:paraId="1EF22E72" w14:textId="77777777" w:rsidR="003D493D" w:rsidRPr="000E0D50" w:rsidRDefault="003D493D">
      <w:pPr>
        <w:jc w:val="both"/>
        <w:rPr>
          <w:b/>
          <w:lang w:val="cs-CZ"/>
        </w:rPr>
      </w:pPr>
    </w:p>
    <w:p w14:paraId="4BEC9093" w14:textId="77777777" w:rsidR="00F96310" w:rsidRPr="000E0D50" w:rsidRDefault="2156E4C0" w:rsidP="2156E4C0">
      <w:pPr>
        <w:ind w:left="5812" w:hanging="5812"/>
        <w:rPr>
          <w:lang w:val="cs-CZ"/>
        </w:rPr>
      </w:pPr>
      <w:r w:rsidRPr="000E0D50">
        <w:rPr>
          <w:lang w:val="cs-CZ" w:bidi="cs-CZ"/>
        </w:rPr>
        <w:t>PODPISY</w:t>
      </w:r>
    </w:p>
    <w:p w14:paraId="4D7323FB" w14:textId="77777777" w:rsidR="00780990" w:rsidRPr="000E0D50" w:rsidRDefault="00780990">
      <w:pPr>
        <w:ind w:left="5812" w:hanging="5812"/>
        <w:rPr>
          <w:lang w:val="cs-CZ"/>
        </w:rPr>
      </w:pPr>
      <w:bookmarkStart w:id="3" w:name="_GoBack"/>
      <w:bookmarkEnd w:id="3"/>
    </w:p>
    <w:p w14:paraId="55382016" w14:textId="1CD2D332" w:rsidR="00F96310" w:rsidRPr="000E0D50" w:rsidRDefault="00AF1A05" w:rsidP="000D7CB2">
      <w:pPr>
        <w:tabs>
          <w:tab w:val="left" w:pos="5670"/>
        </w:tabs>
        <w:ind w:left="-142" w:firstLine="142"/>
        <w:rPr>
          <w:lang w:val="cs-CZ"/>
        </w:rPr>
      </w:pPr>
      <w:r>
        <w:rPr>
          <w:lang w:val="cs-CZ" w:bidi="cs-CZ"/>
        </w:rPr>
        <w:t>z</w:t>
      </w:r>
      <w:r w:rsidR="00F57973">
        <w:rPr>
          <w:lang w:val="cs-CZ" w:bidi="cs-CZ"/>
        </w:rPr>
        <w:t>a účastníka</w:t>
      </w:r>
      <w:r w:rsidR="000D7CB2">
        <w:rPr>
          <w:lang w:val="cs-CZ" w:bidi="cs-CZ"/>
        </w:rPr>
        <w:t xml:space="preserve"> </w:t>
      </w:r>
      <w:r w:rsidR="000D7CB2">
        <w:rPr>
          <w:lang w:val="cs-CZ" w:bidi="cs-CZ"/>
        </w:rPr>
        <w:tab/>
      </w:r>
      <w:bookmarkStart w:id="4" w:name="_Hlk109638844"/>
      <w:r w:rsidR="00F57973">
        <w:rPr>
          <w:lang w:val="cs-CZ" w:bidi="cs-CZ"/>
        </w:rPr>
        <w:t xml:space="preserve">za </w:t>
      </w:r>
      <w:r w:rsidR="000D7CB2" w:rsidRPr="000D7CB2">
        <w:rPr>
          <w:lang w:val="cs-CZ" w:bidi="cs-CZ"/>
        </w:rPr>
        <w:t>o</w:t>
      </w:r>
      <w:r w:rsidR="00D7021C" w:rsidRPr="000D7CB2">
        <w:rPr>
          <w:lang w:val="cs-CZ" w:bidi="cs-CZ"/>
        </w:rPr>
        <w:t>rganizac</w:t>
      </w:r>
      <w:r w:rsidR="00F57973" w:rsidRPr="000D7CB2">
        <w:rPr>
          <w:lang w:val="cs-CZ" w:bidi="cs-CZ"/>
        </w:rPr>
        <w:t>i</w:t>
      </w:r>
    </w:p>
    <w:p w14:paraId="4307B7DE" w14:textId="15CA4842" w:rsidR="000D7CB2" w:rsidRPr="00412A3B" w:rsidRDefault="00CA6DB9" w:rsidP="000D7CB2">
      <w:pPr>
        <w:ind w:left="4395" w:hanging="4395"/>
        <w:jc w:val="both"/>
        <w:rPr>
          <w:lang w:val="cs-CZ" w:bidi="cs-CZ"/>
        </w:rPr>
      </w:pPr>
      <w:r w:rsidRPr="000E0D50">
        <w:rPr>
          <w:highlight w:val="cyan"/>
          <w:lang w:val="cs-CZ" w:bidi="cs-CZ"/>
        </w:rPr>
        <w:t>jméno / příjmení</w:t>
      </w:r>
      <w:r w:rsidR="00924D53" w:rsidRPr="000E0D50">
        <w:rPr>
          <w:lang w:val="cs-CZ" w:bidi="cs-CZ"/>
        </w:rPr>
        <w:tab/>
      </w:r>
      <w:r w:rsidR="000D7CB2" w:rsidRPr="00015453">
        <w:rPr>
          <w:lang w:val="cs-CZ" w:bidi="cs-CZ"/>
        </w:rPr>
        <w:t xml:space="preserve">brig. gen. prof. </w:t>
      </w:r>
      <w:r w:rsidR="000D7CB2">
        <w:rPr>
          <w:lang w:val="cs-CZ" w:bidi="cs-CZ"/>
        </w:rPr>
        <w:t xml:space="preserve">RNDr. </w:t>
      </w:r>
      <w:r w:rsidR="000D7CB2" w:rsidRPr="00015453">
        <w:rPr>
          <w:lang w:val="cs-CZ" w:bidi="cs-CZ"/>
        </w:rPr>
        <w:t>Zuzana Kročová, Ph.D.</w:t>
      </w:r>
      <w:r w:rsidR="000D7CB2" w:rsidRPr="00412A3B">
        <w:rPr>
          <w:lang w:val="cs-CZ" w:bidi="cs-CZ"/>
        </w:rPr>
        <w:t xml:space="preserve"> </w:t>
      </w:r>
    </w:p>
    <w:p w14:paraId="1A2589E8" w14:textId="77777777" w:rsidR="000D7CB2" w:rsidRPr="00412A3B" w:rsidRDefault="000D7CB2" w:rsidP="000D7CB2">
      <w:pPr>
        <w:ind w:left="5670" w:hanging="5670"/>
        <w:rPr>
          <w:lang w:val="cs-CZ"/>
        </w:rPr>
      </w:pPr>
      <w:r w:rsidRPr="00412A3B">
        <w:rPr>
          <w:lang w:val="cs-CZ" w:bidi="cs-CZ"/>
        </w:rPr>
        <w:tab/>
        <w:t>rektorka</w:t>
      </w:r>
    </w:p>
    <w:p w14:paraId="6533C5E7" w14:textId="24B15B49" w:rsidR="00F96310" w:rsidRPr="000E0D50" w:rsidRDefault="00F96310" w:rsidP="2156E4C0">
      <w:pPr>
        <w:tabs>
          <w:tab w:val="left" w:pos="5670"/>
        </w:tabs>
        <w:rPr>
          <w:lang w:val="cs-CZ"/>
        </w:rPr>
      </w:pPr>
    </w:p>
    <w:p w14:paraId="0E3C2DED" w14:textId="77777777" w:rsidR="00F96310" w:rsidRPr="000E0D50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35BA8C01" w14:textId="0C8951F7" w:rsidR="00F96310" w:rsidRPr="000E0D50" w:rsidRDefault="00F96310" w:rsidP="2156E4C0">
      <w:pPr>
        <w:tabs>
          <w:tab w:val="left" w:pos="5670"/>
        </w:tabs>
        <w:ind w:left="5812" w:hanging="5812"/>
        <w:rPr>
          <w:lang w:val="cs-CZ"/>
        </w:rPr>
      </w:pPr>
      <w:r w:rsidRPr="000E0D50">
        <w:rPr>
          <w:lang w:val="cs-CZ" w:bidi="cs-CZ"/>
        </w:rPr>
        <w:tab/>
      </w:r>
    </w:p>
    <w:p w14:paraId="5099D0F6" w14:textId="77777777" w:rsidR="00F96310" w:rsidRPr="000E0D50" w:rsidRDefault="00F96310">
      <w:pPr>
        <w:tabs>
          <w:tab w:val="left" w:pos="5670"/>
        </w:tabs>
        <w:rPr>
          <w:lang w:val="cs-CZ"/>
        </w:rPr>
      </w:pPr>
    </w:p>
    <w:p w14:paraId="37F25BF6" w14:textId="14CB02CB" w:rsidR="00137EB2" w:rsidRPr="000E0D50" w:rsidRDefault="00F57973" w:rsidP="2156E4C0">
      <w:pPr>
        <w:tabs>
          <w:tab w:val="left" w:pos="5670"/>
        </w:tabs>
        <w:rPr>
          <w:lang w:val="cs-CZ"/>
        </w:rPr>
      </w:pPr>
      <w:r>
        <w:rPr>
          <w:lang w:val="cs-CZ" w:bidi="cs-CZ"/>
        </w:rPr>
        <w:t>V</w:t>
      </w:r>
      <w:r w:rsidR="000D7CB2">
        <w:rPr>
          <w:lang w:val="cs-CZ" w:bidi="cs-CZ"/>
        </w:rPr>
        <w:t xml:space="preserve"> ___</w:t>
      </w:r>
      <w:r w:rsidR="00F96310" w:rsidRPr="000E0D50">
        <w:rPr>
          <w:lang w:val="cs-CZ" w:bidi="cs-CZ"/>
        </w:rPr>
        <w:t xml:space="preserve">, dne </w:t>
      </w:r>
      <w:r w:rsidR="000D7CB2">
        <w:rPr>
          <w:lang w:val="cs-CZ" w:bidi="cs-CZ"/>
        </w:rPr>
        <w:t>___</w:t>
      </w:r>
      <w:r w:rsidR="00F96310" w:rsidRPr="000E0D50">
        <w:rPr>
          <w:lang w:val="cs-CZ" w:bidi="cs-CZ"/>
        </w:rPr>
        <w:tab/>
      </w:r>
      <w:r>
        <w:rPr>
          <w:lang w:val="cs-CZ" w:bidi="cs-CZ"/>
        </w:rPr>
        <w:t>V</w:t>
      </w:r>
      <w:r w:rsidR="00F96310" w:rsidRPr="000E0D50">
        <w:rPr>
          <w:lang w:val="cs-CZ" w:bidi="cs-CZ"/>
        </w:rPr>
        <w:t xml:space="preserve"> </w:t>
      </w:r>
      <w:r w:rsidR="000D7CB2">
        <w:rPr>
          <w:lang w:val="cs-CZ" w:bidi="cs-CZ"/>
        </w:rPr>
        <w:t>Brně</w:t>
      </w:r>
      <w:r w:rsidR="00F96310" w:rsidRPr="000E0D50">
        <w:rPr>
          <w:lang w:val="cs-CZ" w:bidi="cs-CZ"/>
        </w:rPr>
        <w:t xml:space="preserve">, dne </w:t>
      </w:r>
    </w:p>
    <w:bookmarkEnd w:id="4"/>
    <w:p w14:paraId="67BECA1A" w14:textId="77777777" w:rsidR="00137EB2" w:rsidRPr="000E0D50" w:rsidRDefault="003D493D">
      <w:pPr>
        <w:tabs>
          <w:tab w:val="left" w:pos="5670"/>
        </w:tabs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br w:type="page"/>
      </w:r>
    </w:p>
    <w:p w14:paraId="1D5C2A34" w14:textId="77777777" w:rsidR="00137EB2" w:rsidRPr="000E0D50" w:rsidRDefault="2156E4C0" w:rsidP="2156E4C0">
      <w:pPr>
        <w:tabs>
          <w:tab w:val="left" w:pos="1701"/>
        </w:tabs>
        <w:jc w:val="right"/>
        <w:rPr>
          <w:b/>
          <w:bCs/>
          <w:sz w:val="24"/>
          <w:szCs w:val="24"/>
          <w:lang w:val="cs-CZ"/>
        </w:rPr>
      </w:pPr>
      <w:r w:rsidRPr="000E0D50">
        <w:rPr>
          <w:b/>
          <w:sz w:val="24"/>
          <w:szCs w:val="24"/>
          <w:lang w:val="cs-CZ" w:bidi="cs-CZ"/>
        </w:rPr>
        <w:lastRenderedPageBreak/>
        <w:t>Příloha I</w:t>
      </w:r>
    </w:p>
    <w:p w14:paraId="73CBCFCC" w14:textId="77777777" w:rsidR="00447E29" w:rsidRPr="000E0D50" w:rsidRDefault="00447E29" w:rsidP="00137EB2">
      <w:pPr>
        <w:tabs>
          <w:tab w:val="left" w:pos="1701"/>
        </w:tabs>
        <w:jc w:val="right"/>
        <w:rPr>
          <w:sz w:val="24"/>
          <w:szCs w:val="24"/>
          <w:lang w:val="cs-CZ"/>
        </w:rPr>
      </w:pPr>
    </w:p>
    <w:p w14:paraId="236A0928" w14:textId="77777777" w:rsidR="00050E3D" w:rsidRDefault="00003A0D" w:rsidP="2156E4C0">
      <w:pPr>
        <w:tabs>
          <w:tab w:val="left" w:pos="1701"/>
        </w:tabs>
        <w:jc w:val="center"/>
        <w:rPr>
          <w:b/>
          <w:bCs/>
          <w:sz w:val="24"/>
          <w:szCs w:val="24"/>
          <w:lang w:val="cs-CZ"/>
        </w:rPr>
      </w:pPr>
      <w:r w:rsidRPr="00D72643">
        <w:rPr>
          <w:b/>
          <w:bCs/>
          <w:sz w:val="24"/>
          <w:szCs w:val="24"/>
          <w:lang w:val="cs-CZ"/>
        </w:rPr>
        <w:t xml:space="preserve">Program mobility zaměstnanců na školení (Mobility </w:t>
      </w:r>
      <w:proofErr w:type="spellStart"/>
      <w:r w:rsidRPr="00D72643">
        <w:rPr>
          <w:b/>
          <w:bCs/>
          <w:sz w:val="24"/>
          <w:szCs w:val="24"/>
          <w:lang w:val="cs-CZ"/>
        </w:rPr>
        <w:t>Agreement</w:t>
      </w:r>
      <w:proofErr w:type="spellEnd"/>
      <w:r w:rsidRPr="00D7264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D72643">
        <w:rPr>
          <w:b/>
          <w:bCs/>
          <w:sz w:val="24"/>
          <w:szCs w:val="24"/>
          <w:lang w:val="cs-CZ"/>
        </w:rPr>
        <w:t>for</w:t>
      </w:r>
      <w:proofErr w:type="spellEnd"/>
      <w:r w:rsidRPr="00D7264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D72643">
        <w:rPr>
          <w:b/>
          <w:bCs/>
          <w:sz w:val="24"/>
          <w:szCs w:val="24"/>
          <w:lang w:val="cs-CZ"/>
        </w:rPr>
        <w:t>Training</w:t>
      </w:r>
      <w:proofErr w:type="spellEnd"/>
      <w:r w:rsidRPr="00D72643">
        <w:rPr>
          <w:b/>
          <w:bCs/>
          <w:sz w:val="24"/>
          <w:szCs w:val="24"/>
          <w:lang w:val="cs-CZ"/>
        </w:rPr>
        <w:t>)</w:t>
      </w:r>
    </w:p>
    <w:p w14:paraId="04425B54" w14:textId="6D86A6B4" w:rsidR="00137EB2" w:rsidRPr="000E0D50" w:rsidRDefault="00050E3D" w:rsidP="2156E4C0">
      <w:pPr>
        <w:tabs>
          <w:tab w:val="left" w:pos="1701"/>
        </w:tabs>
        <w:jc w:val="center"/>
        <w:rPr>
          <w:b/>
          <w:bCs/>
          <w:szCs w:val="16"/>
          <w:lang w:val="cs-CZ"/>
        </w:rPr>
      </w:pPr>
      <w:r>
        <w:rPr>
          <w:b/>
          <w:bCs/>
          <w:sz w:val="24"/>
          <w:szCs w:val="24"/>
          <w:lang w:val="cs-CZ"/>
        </w:rPr>
        <w:br/>
      </w:r>
      <w:r w:rsidR="00003A0D">
        <w:rPr>
          <w:b/>
          <w:bCs/>
          <w:sz w:val="24"/>
          <w:szCs w:val="24"/>
          <w:lang w:val="cs-CZ"/>
        </w:rPr>
        <w:br/>
      </w:r>
      <w:r w:rsidR="00B90BE6" w:rsidRPr="000E0D50">
        <w:rPr>
          <w:b/>
          <w:sz w:val="24"/>
          <w:szCs w:val="24"/>
          <w:highlight w:val="yellow"/>
          <w:lang w:val="cs-CZ" w:bidi="cs-CZ"/>
        </w:rPr>
        <w:br/>
      </w:r>
    </w:p>
    <w:p w14:paraId="00B654A6" w14:textId="77777777" w:rsidR="00137EB2" w:rsidRPr="000E0D50" w:rsidRDefault="00137EB2" w:rsidP="00BB726D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14:paraId="6DDA2172" w14:textId="77777777" w:rsidR="00137EB2" w:rsidRPr="000E0D50" w:rsidRDefault="00137EB2" w:rsidP="00BB726D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14:paraId="6441F4A5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5153486A" w14:textId="77777777" w:rsidR="00137EB2" w:rsidRPr="000E0D50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0E0D50" w:rsidSect="00522B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</w:p>
    <w:p w14:paraId="537D85DD" w14:textId="77777777" w:rsidR="00AF1A05" w:rsidRPr="003C5DBC" w:rsidRDefault="00AF1A05" w:rsidP="00AF1A05">
      <w:pPr>
        <w:tabs>
          <w:tab w:val="left" w:pos="360"/>
        </w:tabs>
        <w:jc w:val="center"/>
        <w:rPr>
          <w:b/>
          <w:bCs/>
          <w:lang w:val="cs-CZ"/>
        </w:rPr>
      </w:pPr>
      <w:r w:rsidRPr="003C5DBC">
        <w:rPr>
          <w:b/>
          <w:lang w:val="cs-CZ" w:bidi="cs-CZ"/>
        </w:rPr>
        <w:lastRenderedPageBreak/>
        <w:t>Příloha II</w:t>
      </w:r>
    </w:p>
    <w:p w14:paraId="11854A1A" w14:textId="77777777" w:rsidR="00AF1A05" w:rsidRPr="003C5DBC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178809E" w14:textId="77777777" w:rsidR="00AF1A05" w:rsidRPr="003C5DBC" w:rsidRDefault="00AF1A05" w:rsidP="00AF1A05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6EAF794" w14:textId="77777777" w:rsidR="00AF1A05" w:rsidRPr="003C5DBC" w:rsidRDefault="00AF1A05" w:rsidP="00AF1A05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14:paraId="3F28BBDD" w14:textId="77777777" w:rsidR="00AF1A05" w:rsidRPr="003C5DBC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18BBD19F" w14:textId="77777777" w:rsidR="00AF1A05" w:rsidRPr="003C5DBC" w:rsidRDefault="00AF1A05" w:rsidP="00AF1A05">
      <w:pPr>
        <w:tabs>
          <w:tab w:val="left" w:pos="360"/>
        </w:tabs>
        <w:rPr>
          <w:rFonts w:ascii="Arial" w:hAnsi="Arial"/>
          <w:lang w:val="cs-CZ"/>
        </w:rPr>
      </w:pPr>
    </w:p>
    <w:p w14:paraId="78658D69" w14:textId="77777777" w:rsidR="00AF1A05" w:rsidRPr="003C5DBC" w:rsidRDefault="00AF1A05" w:rsidP="00AF1A05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1: Odpovědnost</w:t>
      </w:r>
    </w:p>
    <w:p w14:paraId="6AEEEE60" w14:textId="77777777" w:rsidR="00AF1A05" w:rsidRPr="003C5DBC" w:rsidRDefault="00AF1A05" w:rsidP="00AF1A05">
      <w:pPr>
        <w:keepNext/>
        <w:rPr>
          <w:sz w:val="18"/>
          <w:lang w:val="cs-CZ"/>
        </w:rPr>
      </w:pPr>
    </w:p>
    <w:p w14:paraId="6B3BD52E" w14:textId="77777777" w:rsidR="00AF1A05" w:rsidRPr="000269FD" w:rsidRDefault="00AF1A05" w:rsidP="00AF1A05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716E2CBC" w14:textId="77777777" w:rsidR="00AF1A05" w:rsidRPr="00FE149C" w:rsidRDefault="00AF1A05" w:rsidP="00AF1A05">
      <w:pPr>
        <w:jc w:val="both"/>
        <w:rPr>
          <w:sz w:val="18"/>
          <w:szCs w:val="18"/>
          <w:lang w:val="en-GB"/>
        </w:rPr>
      </w:pPr>
    </w:p>
    <w:p w14:paraId="2AB71F36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4E351848" w14:textId="77777777" w:rsidR="00AF1A05" w:rsidRPr="003C5DBC" w:rsidRDefault="00AF1A05" w:rsidP="00AF1A05">
      <w:pPr>
        <w:tabs>
          <w:tab w:val="left" w:pos="360"/>
        </w:tabs>
        <w:rPr>
          <w:sz w:val="18"/>
          <w:szCs w:val="18"/>
          <w:lang w:val="cs-CZ"/>
        </w:rPr>
      </w:pPr>
    </w:p>
    <w:p w14:paraId="65F16ECD" w14:textId="77777777" w:rsidR="00AF1A05" w:rsidRPr="003C5DBC" w:rsidRDefault="00AF1A05" w:rsidP="00AF1A05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2: Ukončení smlouvy</w:t>
      </w:r>
    </w:p>
    <w:p w14:paraId="7A3496D8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E8BDDA5" w14:textId="77777777" w:rsidR="00AF1A05" w:rsidRPr="000269FD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 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6C2E27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</w:p>
    <w:p w14:paraId="5D772C7F" w14:textId="77777777" w:rsidR="00AF1A05" w:rsidRPr="00334642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</w:t>
      </w:r>
      <w:r w:rsidRPr="00AD4B83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neexistuje-li jiná dohoda s vysílající organizací. </w:t>
      </w:r>
    </w:p>
    <w:p w14:paraId="3FF2FD9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</w:p>
    <w:p w14:paraId="67F79AEA" w14:textId="63FC8AC9" w:rsidR="00AF1A05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</w:t>
      </w:r>
    </w:p>
    <w:p w14:paraId="20FEF606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264E2384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1EB5580C" w14:textId="77777777" w:rsidR="00AF1A05" w:rsidRDefault="00AF1A05" w:rsidP="00AF1A05">
      <w:pPr>
        <w:jc w:val="both"/>
        <w:rPr>
          <w:sz w:val="18"/>
          <w:szCs w:val="18"/>
          <w:lang w:val="cs-CZ" w:bidi="cs-CZ"/>
        </w:rPr>
      </w:pPr>
    </w:p>
    <w:p w14:paraId="2DFF76B6" w14:textId="77777777" w:rsidR="00AF1A05" w:rsidRPr="003C5DBC" w:rsidRDefault="00AF1A05" w:rsidP="00AF1A05">
      <w:pPr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3: Ochrana dat</w:t>
      </w:r>
    </w:p>
    <w:p w14:paraId="3C7A005B" w14:textId="77777777" w:rsidR="00AF1A05" w:rsidRPr="003C5DBC" w:rsidRDefault="00AF1A05" w:rsidP="00AF1A05">
      <w:pPr>
        <w:rPr>
          <w:b/>
          <w:sz w:val="18"/>
          <w:szCs w:val="18"/>
          <w:lang w:val="cs-CZ"/>
        </w:rPr>
      </w:pPr>
    </w:p>
    <w:p w14:paraId="2F6C6D8A" w14:textId="77777777" w:rsidR="00AF1A05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Veškeré osobní údaje obsažené ve smlouvě se zpracovávají v souladu s nařízením (ES) č. </w:t>
      </w:r>
      <w:r>
        <w:rPr>
          <w:sz w:val="18"/>
          <w:szCs w:val="18"/>
          <w:lang w:val="en-GB"/>
        </w:rPr>
        <w:t>2018/1725</w:t>
      </w:r>
      <w:r w:rsidRPr="00EE675F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334642">
        <w:rPr>
          <w:rStyle w:val="Znakapoznpodarou"/>
          <w:sz w:val="18"/>
          <w:szCs w:val="18"/>
          <w:vertAlign w:val="superscript"/>
          <w:lang w:val="cs-CZ"/>
        </w:rPr>
        <w:footnoteReference w:id="2"/>
      </w:r>
      <w:r>
        <w:rPr>
          <w:sz w:val="18"/>
          <w:szCs w:val="18"/>
          <w:lang w:val="cs-CZ"/>
        </w:rPr>
        <w:t xml:space="preserve"> (Evropský účetní dvůr nebo Evropský úřad pro boj proti podvodům (OLAF)).</w:t>
      </w:r>
    </w:p>
    <w:p w14:paraId="6DB30FBC" w14:textId="77777777" w:rsidR="00AF1A05" w:rsidRDefault="00AF1A05" w:rsidP="00AF1A05">
      <w:pPr>
        <w:jc w:val="both"/>
        <w:rPr>
          <w:sz w:val="18"/>
          <w:szCs w:val="18"/>
          <w:lang w:val="cs-CZ"/>
        </w:rPr>
      </w:pPr>
    </w:p>
    <w:p w14:paraId="096F9FE1" w14:textId="77777777" w:rsidR="00AF1A05" w:rsidRPr="000269FD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1A552287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F1A59D4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40F4EA1D" w14:textId="77777777" w:rsidR="00AF1A05" w:rsidRPr="003C5DBC" w:rsidRDefault="00AF1A05" w:rsidP="00AF1A05">
      <w:pPr>
        <w:rPr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4: Kontroly a audity</w:t>
      </w:r>
    </w:p>
    <w:p w14:paraId="0EC63B0C" w14:textId="77777777" w:rsidR="00AF1A05" w:rsidRPr="003C5DBC" w:rsidRDefault="00AF1A05" w:rsidP="00AF1A05">
      <w:pPr>
        <w:rPr>
          <w:sz w:val="18"/>
          <w:szCs w:val="18"/>
          <w:lang w:val="cs-CZ"/>
        </w:rPr>
      </w:pPr>
    </w:p>
    <w:p w14:paraId="65D3ED09" w14:textId="77777777" w:rsidR="00AF1A05" w:rsidRPr="002D14A8" w:rsidRDefault="00AF1A05" w:rsidP="00AF1A05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60214EE7" w14:textId="77777777" w:rsidR="00F66F07" w:rsidRPr="000E0D50" w:rsidRDefault="00F66F07" w:rsidP="00BB726D">
      <w:pPr>
        <w:tabs>
          <w:tab w:val="left" w:pos="1701"/>
        </w:tabs>
        <w:jc w:val="right"/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t xml:space="preserve"> </w:t>
      </w:r>
    </w:p>
    <w:p w14:paraId="78DCEECC" w14:textId="77777777" w:rsidR="00F66F07" w:rsidRPr="000E0D50" w:rsidRDefault="00F66F07" w:rsidP="00BB726D">
      <w:pPr>
        <w:jc w:val="right"/>
        <w:rPr>
          <w:b/>
          <w:lang w:val="cs-CZ"/>
        </w:rPr>
      </w:pPr>
    </w:p>
    <w:sectPr w:rsidR="00F66F07" w:rsidRPr="000E0D50" w:rsidSect="00BB726D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E8B1" w14:textId="77777777" w:rsidR="0067676C" w:rsidRDefault="0067676C">
      <w:r>
        <w:separator/>
      </w:r>
    </w:p>
  </w:endnote>
  <w:endnote w:type="continuationSeparator" w:id="0">
    <w:p w14:paraId="431D28E9" w14:textId="77777777" w:rsidR="0067676C" w:rsidRDefault="0067676C">
      <w:r>
        <w:continuationSeparator/>
      </w:r>
    </w:p>
  </w:endnote>
  <w:endnote w:type="continuationNotice" w:id="1">
    <w:p w14:paraId="23098234" w14:textId="77777777" w:rsidR="0067676C" w:rsidRDefault="00676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7272" w14:textId="77777777" w:rsidR="00277A7D" w:rsidRDefault="00443AC3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277A7D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57F262FE" w14:textId="77777777" w:rsidR="00277A7D" w:rsidRDefault="00277A7D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63B2" w14:textId="6F3481B9" w:rsidR="00277A7D" w:rsidRDefault="00443AC3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277A7D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D72B09"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2CF77C3B" w14:textId="77777777" w:rsidR="00277A7D" w:rsidRDefault="00277A7D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5EBF" w14:textId="77777777" w:rsidR="00277A7D" w:rsidRPr="009A6788" w:rsidRDefault="00277A7D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8A03C" w14:textId="63F0846E" w:rsidR="00277A7D" w:rsidRDefault="00443AC3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277A7D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D72B09">
      <w:rPr>
        <w:rStyle w:val="slostrnky"/>
        <w:noProof/>
        <w:lang w:val="cs-CZ" w:bidi="cs-CZ"/>
      </w:rPr>
      <w:t>6</w:t>
    </w:r>
    <w:r>
      <w:rPr>
        <w:rStyle w:val="slostrnky"/>
        <w:lang w:val="cs-CZ" w:bidi="cs-CZ"/>
      </w:rPr>
      <w:fldChar w:fldCharType="end"/>
    </w:r>
  </w:p>
  <w:p w14:paraId="1EE7E6C8" w14:textId="77777777" w:rsidR="00277A7D" w:rsidRDefault="00277A7D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B673" w14:textId="77777777" w:rsidR="0067676C" w:rsidRDefault="0067676C">
      <w:r>
        <w:separator/>
      </w:r>
    </w:p>
  </w:footnote>
  <w:footnote w:type="continuationSeparator" w:id="0">
    <w:p w14:paraId="5E5D6DC1" w14:textId="77777777" w:rsidR="0067676C" w:rsidRDefault="0067676C">
      <w:r>
        <w:continuationSeparator/>
      </w:r>
    </w:p>
  </w:footnote>
  <w:footnote w:type="continuationNotice" w:id="1">
    <w:p w14:paraId="14FE93CF" w14:textId="77777777" w:rsidR="0067676C" w:rsidRDefault="0067676C"/>
  </w:footnote>
  <w:footnote w:id="2">
    <w:p w14:paraId="0E395C85" w14:textId="2ABCCFE6" w:rsidR="00AF1A05" w:rsidRDefault="00AF1A05" w:rsidP="00AF1A0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499F2385" w14:textId="7679140D" w:rsidR="00AF1A05" w:rsidRPr="00A15019" w:rsidRDefault="00AF1A05" w:rsidP="00AF1A0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96A4" w14:textId="77777777" w:rsidR="00277A7D" w:rsidRDefault="00277A7D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4C05" w14:textId="0A488E1A" w:rsidR="00277A7D" w:rsidRPr="00BB0723" w:rsidRDefault="00277A7D" w:rsidP="2156E4C0">
    <w:pPr>
      <w:pStyle w:val="Zhlav"/>
      <w:rPr>
        <w:lang w:val="en-GB"/>
      </w:rPr>
    </w:pPr>
    <w:r w:rsidRPr="2156E4C0">
      <w:rPr>
        <w:rFonts w:ascii="Arial Narrow" w:eastAsia="Arial Narrow" w:hAnsi="Arial Narrow" w:cs="Arial"/>
        <w:sz w:val="18"/>
        <w:szCs w:val="18"/>
        <w:u w:val="single"/>
        <w:lang w:val="cs-CZ" w:bidi="cs-CZ"/>
      </w:rPr>
      <w:t>GfNA-II.8 – Účastnická grantová smlouva Erasmus+ (KA131 a KA171) –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5737" w14:textId="77777777" w:rsidR="00277A7D" w:rsidRPr="00FE149C" w:rsidRDefault="00277A7D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83E"/>
    <w:rsid w:val="00003A0D"/>
    <w:rsid w:val="00007260"/>
    <w:rsid w:val="00010742"/>
    <w:rsid w:val="000121C3"/>
    <w:rsid w:val="00012759"/>
    <w:rsid w:val="00014C36"/>
    <w:rsid w:val="00015601"/>
    <w:rsid w:val="00015735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EC0"/>
    <w:rsid w:val="0004496A"/>
    <w:rsid w:val="00045C16"/>
    <w:rsid w:val="00046457"/>
    <w:rsid w:val="00047CBC"/>
    <w:rsid w:val="00050E3D"/>
    <w:rsid w:val="00051758"/>
    <w:rsid w:val="000565D0"/>
    <w:rsid w:val="00065470"/>
    <w:rsid w:val="0006734A"/>
    <w:rsid w:val="00067DF7"/>
    <w:rsid w:val="00073B41"/>
    <w:rsid w:val="00075AB9"/>
    <w:rsid w:val="000771D1"/>
    <w:rsid w:val="00081D99"/>
    <w:rsid w:val="0008321F"/>
    <w:rsid w:val="00083486"/>
    <w:rsid w:val="00083C72"/>
    <w:rsid w:val="0008622F"/>
    <w:rsid w:val="00087264"/>
    <w:rsid w:val="000912BD"/>
    <w:rsid w:val="00092A07"/>
    <w:rsid w:val="000A2944"/>
    <w:rsid w:val="000A430A"/>
    <w:rsid w:val="000A47CE"/>
    <w:rsid w:val="000A7007"/>
    <w:rsid w:val="000A7CB2"/>
    <w:rsid w:val="000B030C"/>
    <w:rsid w:val="000B3D42"/>
    <w:rsid w:val="000B3DE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4B4A"/>
    <w:rsid w:val="000D6CCA"/>
    <w:rsid w:val="000D7CB2"/>
    <w:rsid w:val="000E0D50"/>
    <w:rsid w:val="000E29CC"/>
    <w:rsid w:val="000E3574"/>
    <w:rsid w:val="000E502A"/>
    <w:rsid w:val="000E7625"/>
    <w:rsid w:val="00100991"/>
    <w:rsid w:val="001011E6"/>
    <w:rsid w:val="001015CE"/>
    <w:rsid w:val="00105F02"/>
    <w:rsid w:val="00107319"/>
    <w:rsid w:val="00107612"/>
    <w:rsid w:val="00107AA7"/>
    <w:rsid w:val="00112072"/>
    <w:rsid w:val="00112729"/>
    <w:rsid w:val="001146B7"/>
    <w:rsid w:val="00114C5C"/>
    <w:rsid w:val="001173AD"/>
    <w:rsid w:val="00117A3E"/>
    <w:rsid w:val="001236F2"/>
    <w:rsid w:val="00123CAA"/>
    <w:rsid w:val="00123F5B"/>
    <w:rsid w:val="00125B87"/>
    <w:rsid w:val="00126666"/>
    <w:rsid w:val="00127D9B"/>
    <w:rsid w:val="00134DCD"/>
    <w:rsid w:val="00136B3A"/>
    <w:rsid w:val="00137E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80C91"/>
    <w:rsid w:val="0018312A"/>
    <w:rsid w:val="00183642"/>
    <w:rsid w:val="001862CE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6282"/>
    <w:rsid w:val="001A7791"/>
    <w:rsid w:val="001B0D5D"/>
    <w:rsid w:val="001B1BEF"/>
    <w:rsid w:val="001B253D"/>
    <w:rsid w:val="001B2A38"/>
    <w:rsid w:val="001B36F1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2C4A"/>
    <w:rsid w:val="001F4F03"/>
    <w:rsid w:val="0020039C"/>
    <w:rsid w:val="00202FF4"/>
    <w:rsid w:val="00203C58"/>
    <w:rsid w:val="00204E80"/>
    <w:rsid w:val="00205935"/>
    <w:rsid w:val="002070E2"/>
    <w:rsid w:val="00207117"/>
    <w:rsid w:val="002073C4"/>
    <w:rsid w:val="00211C30"/>
    <w:rsid w:val="00212390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539D"/>
    <w:rsid w:val="00255AA0"/>
    <w:rsid w:val="002570DE"/>
    <w:rsid w:val="002618A8"/>
    <w:rsid w:val="00261A74"/>
    <w:rsid w:val="0026242A"/>
    <w:rsid w:val="00263097"/>
    <w:rsid w:val="00266434"/>
    <w:rsid w:val="002714DF"/>
    <w:rsid w:val="0027249D"/>
    <w:rsid w:val="00273228"/>
    <w:rsid w:val="00274695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6A2C"/>
    <w:rsid w:val="002973A4"/>
    <w:rsid w:val="00297A8D"/>
    <w:rsid w:val="002A586A"/>
    <w:rsid w:val="002B06E5"/>
    <w:rsid w:val="002B1D31"/>
    <w:rsid w:val="002B2378"/>
    <w:rsid w:val="002B2D4B"/>
    <w:rsid w:val="002B3478"/>
    <w:rsid w:val="002B4850"/>
    <w:rsid w:val="002B4AFF"/>
    <w:rsid w:val="002B5140"/>
    <w:rsid w:val="002C24E2"/>
    <w:rsid w:val="002C2C88"/>
    <w:rsid w:val="002C4462"/>
    <w:rsid w:val="002C5586"/>
    <w:rsid w:val="002C6C96"/>
    <w:rsid w:val="002D5FD9"/>
    <w:rsid w:val="002D7C27"/>
    <w:rsid w:val="002E0120"/>
    <w:rsid w:val="002E07E6"/>
    <w:rsid w:val="002E1FD7"/>
    <w:rsid w:val="002E24F7"/>
    <w:rsid w:val="002F3579"/>
    <w:rsid w:val="002F64D2"/>
    <w:rsid w:val="003034A6"/>
    <w:rsid w:val="00305401"/>
    <w:rsid w:val="00305545"/>
    <w:rsid w:val="00306A91"/>
    <w:rsid w:val="00306EAD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7D"/>
    <w:rsid w:val="00357B7E"/>
    <w:rsid w:val="00360E25"/>
    <w:rsid w:val="00361045"/>
    <w:rsid w:val="00362A6C"/>
    <w:rsid w:val="003664C7"/>
    <w:rsid w:val="00366B39"/>
    <w:rsid w:val="00366E7B"/>
    <w:rsid w:val="00367624"/>
    <w:rsid w:val="003707EE"/>
    <w:rsid w:val="00371629"/>
    <w:rsid w:val="0037251E"/>
    <w:rsid w:val="00373085"/>
    <w:rsid w:val="00374255"/>
    <w:rsid w:val="003801D9"/>
    <w:rsid w:val="0038107B"/>
    <w:rsid w:val="0038191B"/>
    <w:rsid w:val="00381B58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A07D2"/>
    <w:rsid w:val="003A12F7"/>
    <w:rsid w:val="003A17AC"/>
    <w:rsid w:val="003A37E9"/>
    <w:rsid w:val="003A428E"/>
    <w:rsid w:val="003A4E11"/>
    <w:rsid w:val="003A6DDC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658"/>
    <w:rsid w:val="003D493D"/>
    <w:rsid w:val="003D60FB"/>
    <w:rsid w:val="003D72DC"/>
    <w:rsid w:val="003E13DC"/>
    <w:rsid w:val="003E19E4"/>
    <w:rsid w:val="003E1E00"/>
    <w:rsid w:val="003E259C"/>
    <w:rsid w:val="003E36C8"/>
    <w:rsid w:val="003E5095"/>
    <w:rsid w:val="003E5DD6"/>
    <w:rsid w:val="003F2CF2"/>
    <w:rsid w:val="003F4DBF"/>
    <w:rsid w:val="003F5FB0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2A3"/>
    <w:rsid w:val="00431D16"/>
    <w:rsid w:val="004331BE"/>
    <w:rsid w:val="00434A57"/>
    <w:rsid w:val="00436D9F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20EF"/>
    <w:rsid w:val="0046560C"/>
    <w:rsid w:val="004675C1"/>
    <w:rsid w:val="0047325C"/>
    <w:rsid w:val="004749DC"/>
    <w:rsid w:val="00475044"/>
    <w:rsid w:val="00476052"/>
    <w:rsid w:val="00476CE8"/>
    <w:rsid w:val="0047743F"/>
    <w:rsid w:val="004801A0"/>
    <w:rsid w:val="00480BFD"/>
    <w:rsid w:val="004819C6"/>
    <w:rsid w:val="004826FD"/>
    <w:rsid w:val="00482950"/>
    <w:rsid w:val="004831F0"/>
    <w:rsid w:val="0048427B"/>
    <w:rsid w:val="00493057"/>
    <w:rsid w:val="00495B4B"/>
    <w:rsid w:val="00495F57"/>
    <w:rsid w:val="004963FB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6C8E"/>
    <w:rsid w:val="004B7429"/>
    <w:rsid w:val="004C27C8"/>
    <w:rsid w:val="004C30F7"/>
    <w:rsid w:val="004C32C0"/>
    <w:rsid w:val="004C332D"/>
    <w:rsid w:val="004C547C"/>
    <w:rsid w:val="004C64D5"/>
    <w:rsid w:val="004D16F1"/>
    <w:rsid w:val="004D7819"/>
    <w:rsid w:val="004E17F6"/>
    <w:rsid w:val="004E19BA"/>
    <w:rsid w:val="004E2559"/>
    <w:rsid w:val="004E3388"/>
    <w:rsid w:val="004E3FB8"/>
    <w:rsid w:val="004E469F"/>
    <w:rsid w:val="004E4E61"/>
    <w:rsid w:val="004E551F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079"/>
    <w:rsid w:val="00511293"/>
    <w:rsid w:val="005112FF"/>
    <w:rsid w:val="0051223D"/>
    <w:rsid w:val="00513569"/>
    <w:rsid w:val="00513E8D"/>
    <w:rsid w:val="00514C5E"/>
    <w:rsid w:val="00517E2E"/>
    <w:rsid w:val="00522BBF"/>
    <w:rsid w:val="00522CD5"/>
    <w:rsid w:val="00524405"/>
    <w:rsid w:val="00526BDE"/>
    <w:rsid w:val="0053072F"/>
    <w:rsid w:val="00530C38"/>
    <w:rsid w:val="00531E8F"/>
    <w:rsid w:val="0053647E"/>
    <w:rsid w:val="00536946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B13"/>
    <w:rsid w:val="00561EFF"/>
    <w:rsid w:val="00563976"/>
    <w:rsid w:val="00564B49"/>
    <w:rsid w:val="0056694D"/>
    <w:rsid w:val="00567822"/>
    <w:rsid w:val="00567F0A"/>
    <w:rsid w:val="005700F9"/>
    <w:rsid w:val="00570CE0"/>
    <w:rsid w:val="00571C12"/>
    <w:rsid w:val="005733ED"/>
    <w:rsid w:val="005735D7"/>
    <w:rsid w:val="005773CD"/>
    <w:rsid w:val="00580CF4"/>
    <w:rsid w:val="005818DF"/>
    <w:rsid w:val="005843D3"/>
    <w:rsid w:val="00584A6F"/>
    <w:rsid w:val="0058647D"/>
    <w:rsid w:val="00586808"/>
    <w:rsid w:val="00586C78"/>
    <w:rsid w:val="0058729F"/>
    <w:rsid w:val="00593778"/>
    <w:rsid w:val="00594346"/>
    <w:rsid w:val="00594C90"/>
    <w:rsid w:val="00596426"/>
    <w:rsid w:val="00597E77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5D7F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617"/>
    <w:rsid w:val="005E412F"/>
    <w:rsid w:val="005E4A67"/>
    <w:rsid w:val="005F4EAC"/>
    <w:rsid w:val="005F56D7"/>
    <w:rsid w:val="005F6B09"/>
    <w:rsid w:val="005F7658"/>
    <w:rsid w:val="005F77D3"/>
    <w:rsid w:val="00600FAD"/>
    <w:rsid w:val="00602C59"/>
    <w:rsid w:val="00605208"/>
    <w:rsid w:val="00605365"/>
    <w:rsid w:val="00605BF9"/>
    <w:rsid w:val="00607597"/>
    <w:rsid w:val="0060765D"/>
    <w:rsid w:val="00607E3F"/>
    <w:rsid w:val="006115D7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2720B"/>
    <w:rsid w:val="00630EC2"/>
    <w:rsid w:val="00634031"/>
    <w:rsid w:val="00636763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242B"/>
    <w:rsid w:val="0067676C"/>
    <w:rsid w:val="00683F79"/>
    <w:rsid w:val="00686D1D"/>
    <w:rsid w:val="006923C7"/>
    <w:rsid w:val="0069379A"/>
    <w:rsid w:val="006A034C"/>
    <w:rsid w:val="006A4001"/>
    <w:rsid w:val="006A48DB"/>
    <w:rsid w:val="006A5D6E"/>
    <w:rsid w:val="006A7FC4"/>
    <w:rsid w:val="006B136B"/>
    <w:rsid w:val="006B76CA"/>
    <w:rsid w:val="006B798C"/>
    <w:rsid w:val="006BCE9D"/>
    <w:rsid w:val="006C2F7B"/>
    <w:rsid w:val="006C30D8"/>
    <w:rsid w:val="006C3DBC"/>
    <w:rsid w:val="006C6B7E"/>
    <w:rsid w:val="006D1ECB"/>
    <w:rsid w:val="006D3A42"/>
    <w:rsid w:val="006D4060"/>
    <w:rsid w:val="006D6268"/>
    <w:rsid w:val="006D6AD6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1297"/>
    <w:rsid w:val="00704355"/>
    <w:rsid w:val="007043E6"/>
    <w:rsid w:val="00706D64"/>
    <w:rsid w:val="00712CFB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4075F"/>
    <w:rsid w:val="007411F4"/>
    <w:rsid w:val="0074299F"/>
    <w:rsid w:val="00744575"/>
    <w:rsid w:val="007454B1"/>
    <w:rsid w:val="007501CB"/>
    <w:rsid w:val="007509F9"/>
    <w:rsid w:val="00750A2C"/>
    <w:rsid w:val="00756589"/>
    <w:rsid w:val="00757406"/>
    <w:rsid w:val="0076145F"/>
    <w:rsid w:val="0076315A"/>
    <w:rsid w:val="00766A2C"/>
    <w:rsid w:val="00767290"/>
    <w:rsid w:val="00767B1F"/>
    <w:rsid w:val="00767E5E"/>
    <w:rsid w:val="007740C9"/>
    <w:rsid w:val="0077492D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3EF3"/>
    <w:rsid w:val="007A1E78"/>
    <w:rsid w:val="007A4B08"/>
    <w:rsid w:val="007A5668"/>
    <w:rsid w:val="007A5818"/>
    <w:rsid w:val="007A5B9F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07A1"/>
    <w:rsid w:val="008125E5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665AF"/>
    <w:rsid w:val="008716DC"/>
    <w:rsid w:val="00872417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0F9"/>
    <w:rsid w:val="008D0560"/>
    <w:rsid w:val="008D1232"/>
    <w:rsid w:val="008D12BC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EE8"/>
    <w:rsid w:val="008F0EF5"/>
    <w:rsid w:val="008F1241"/>
    <w:rsid w:val="008F387D"/>
    <w:rsid w:val="008F45BF"/>
    <w:rsid w:val="009005A1"/>
    <w:rsid w:val="009036DE"/>
    <w:rsid w:val="00905123"/>
    <w:rsid w:val="0090579E"/>
    <w:rsid w:val="00905F07"/>
    <w:rsid w:val="0090688A"/>
    <w:rsid w:val="0091064A"/>
    <w:rsid w:val="00912337"/>
    <w:rsid w:val="009128C3"/>
    <w:rsid w:val="0091296D"/>
    <w:rsid w:val="00912D67"/>
    <w:rsid w:val="00914346"/>
    <w:rsid w:val="00914AB4"/>
    <w:rsid w:val="00917286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257C"/>
    <w:rsid w:val="0093363B"/>
    <w:rsid w:val="009345AB"/>
    <w:rsid w:val="0093483A"/>
    <w:rsid w:val="009404B6"/>
    <w:rsid w:val="009407E7"/>
    <w:rsid w:val="0094123C"/>
    <w:rsid w:val="00942ECB"/>
    <w:rsid w:val="0094370B"/>
    <w:rsid w:val="009471DB"/>
    <w:rsid w:val="009513A3"/>
    <w:rsid w:val="00955A2F"/>
    <w:rsid w:val="0096166C"/>
    <w:rsid w:val="0096219B"/>
    <w:rsid w:val="009625EE"/>
    <w:rsid w:val="00962AA6"/>
    <w:rsid w:val="00964EBF"/>
    <w:rsid w:val="00965A7C"/>
    <w:rsid w:val="0097125D"/>
    <w:rsid w:val="009723D4"/>
    <w:rsid w:val="00973336"/>
    <w:rsid w:val="0097486B"/>
    <w:rsid w:val="009800F0"/>
    <w:rsid w:val="00981D97"/>
    <w:rsid w:val="009823AB"/>
    <w:rsid w:val="009829E0"/>
    <w:rsid w:val="00984DD3"/>
    <w:rsid w:val="00986E2C"/>
    <w:rsid w:val="009870ED"/>
    <w:rsid w:val="00987202"/>
    <w:rsid w:val="0098751C"/>
    <w:rsid w:val="00990076"/>
    <w:rsid w:val="00990BFE"/>
    <w:rsid w:val="009926B8"/>
    <w:rsid w:val="009949FB"/>
    <w:rsid w:val="009A2F27"/>
    <w:rsid w:val="009A5840"/>
    <w:rsid w:val="009A6710"/>
    <w:rsid w:val="009A6788"/>
    <w:rsid w:val="009A6CDC"/>
    <w:rsid w:val="009A748C"/>
    <w:rsid w:val="009A7E20"/>
    <w:rsid w:val="009B0227"/>
    <w:rsid w:val="009B12C0"/>
    <w:rsid w:val="009B3816"/>
    <w:rsid w:val="009B7B70"/>
    <w:rsid w:val="009B7BFA"/>
    <w:rsid w:val="009C2482"/>
    <w:rsid w:val="009C424A"/>
    <w:rsid w:val="009C4339"/>
    <w:rsid w:val="009C4360"/>
    <w:rsid w:val="009D314B"/>
    <w:rsid w:val="009D37F2"/>
    <w:rsid w:val="009D3C8A"/>
    <w:rsid w:val="009D541C"/>
    <w:rsid w:val="009E0956"/>
    <w:rsid w:val="009E0965"/>
    <w:rsid w:val="009E2AE8"/>
    <w:rsid w:val="009E2BDB"/>
    <w:rsid w:val="009E3330"/>
    <w:rsid w:val="009E3379"/>
    <w:rsid w:val="009E4EAC"/>
    <w:rsid w:val="009F0EC7"/>
    <w:rsid w:val="009F2700"/>
    <w:rsid w:val="009F427D"/>
    <w:rsid w:val="009F565D"/>
    <w:rsid w:val="009F6070"/>
    <w:rsid w:val="00A0121A"/>
    <w:rsid w:val="00A0456A"/>
    <w:rsid w:val="00A05CFE"/>
    <w:rsid w:val="00A11032"/>
    <w:rsid w:val="00A117CE"/>
    <w:rsid w:val="00A1274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56A9A"/>
    <w:rsid w:val="00A60C49"/>
    <w:rsid w:val="00A616C1"/>
    <w:rsid w:val="00A63CDC"/>
    <w:rsid w:val="00A6421B"/>
    <w:rsid w:val="00A6421D"/>
    <w:rsid w:val="00A6491E"/>
    <w:rsid w:val="00A64EB5"/>
    <w:rsid w:val="00A65140"/>
    <w:rsid w:val="00A679EB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43B1"/>
    <w:rsid w:val="00A97621"/>
    <w:rsid w:val="00A97DD7"/>
    <w:rsid w:val="00AA009A"/>
    <w:rsid w:val="00AA1E83"/>
    <w:rsid w:val="00AA657D"/>
    <w:rsid w:val="00AA7BDE"/>
    <w:rsid w:val="00AB0E85"/>
    <w:rsid w:val="00AB21D5"/>
    <w:rsid w:val="00AB281F"/>
    <w:rsid w:val="00AB3943"/>
    <w:rsid w:val="00AC028C"/>
    <w:rsid w:val="00AC20CB"/>
    <w:rsid w:val="00AC3364"/>
    <w:rsid w:val="00AC52E8"/>
    <w:rsid w:val="00AC61DD"/>
    <w:rsid w:val="00AD0EB1"/>
    <w:rsid w:val="00AD4010"/>
    <w:rsid w:val="00AE2691"/>
    <w:rsid w:val="00AE4A9E"/>
    <w:rsid w:val="00AE7AAF"/>
    <w:rsid w:val="00AE7BC6"/>
    <w:rsid w:val="00AF1367"/>
    <w:rsid w:val="00AF1A05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FD"/>
    <w:rsid w:val="00B11B79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758"/>
    <w:rsid w:val="00B40D85"/>
    <w:rsid w:val="00B427ED"/>
    <w:rsid w:val="00B4548A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27B2"/>
    <w:rsid w:val="00B6559D"/>
    <w:rsid w:val="00B65DD1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3F6C"/>
    <w:rsid w:val="00B94564"/>
    <w:rsid w:val="00B960DB"/>
    <w:rsid w:val="00B9613E"/>
    <w:rsid w:val="00B96BC3"/>
    <w:rsid w:val="00B976E0"/>
    <w:rsid w:val="00BA36B3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45AA"/>
    <w:rsid w:val="00BE6413"/>
    <w:rsid w:val="00BE659B"/>
    <w:rsid w:val="00BF0670"/>
    <w:rsid w:val="00BF49F8"/>
    <w:rsid w:val="00BF5A57"/>
    <w:rsid w:val="00C01753"/>
    <w:rsid w:val="00C02277"/>
    <w:rsid w:val="00C0239B"/>
    <w:rsid w:val="00C04167"/>
    <w:rsid w:val="00C04AC6"/>
    <w:rsid w:val="00C05BC8"/>
    <w:rsid w:val="00C0741A"/>
    <w:rsid w:val="00C162BA"/>
    <w:rsid w:val="00C201E1"/>
    <w:rsid w:val="00C2124F"/>
    <w:rsid w:val="00C212A7"/>
    <w:rsid w:val="00C217E8"/>
    <w:rsid w:val="00C227F5"/>
    <w:rsid w:val="00C22D66"/>
    <w:rsid w:val="00C23068"/>
    <w:rsid w:val="00C23467"/>
    <w:rsid w:val="00C2794F"/>
    <w:rsid w:val="00C3067C"/>
    <w:rsid w:val="00C3152B"/>
    <w:rsid w:val="00C371B3"/>
    <w:rsid w:val="00C41022"/>
    <w:rsid w:val="00C44455"/>
    <w:rsid w:val="00C47603"/>
    <w:rsid w:val="00C51C10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69D"/>
    <w:rsid w:val="00CE3672"/>
    <w:rsid w:val="00CE4FC4"/>
    <w:rsid w:val="00CE5B13"/>
    <w:rsid w:val="00CE5B87"/>
    <w:rsid w:val="00CE6FCA"/>
    <w:rsid w:val="00CF1DDD"/>
    <w:rsid w:val="00CF26C2"/>
    <w:rsid w:val="00D006C5"/>
    <w:rsid w:val="00D03A07"/>
    <w:rsid w:val="00D04A56"/>
    <w:rsid w:val="00D04BF0"/>
    <w:rsid w:val="00D1133B"/>
    <w:rsid w:val="00D11706"/>
    <w:rsid w:val="00D13EC9"/>
    <w:rsid w:val="00D15727"/>
    <w:rsid w:val="00D16040"/>
    <w:rsid w:val="00D16F07"/>
    <w:rsid w:val="00D20299"/>
    <w:rsid w:val="00D2302C"/>
    <w:rsid w:val="00D301A4"/>
    <w:rsid w:val="00D3109D"/>
    <w:rsid w:val="00D36E44"/>
    <w:rsid w:val="00D36F67"/>
    <w:rsid w:val="00D40F18"/>
    <w:rsid w:val="00D42D0C"/>
    <w:rsid w:val="00D45DCA"/>
    <w:rsid w:val="00D52020"/>
    <w:rsid w:val="00D520ED"/>
    <w:rsid w:val="00D5448C"/>
    <w:rsid w:val="00D60487"/>
    <w:rsid w:val="00D61471"/>
    <w:rsid w:val="00D6342F"/>
    <w:rsid w:val="00D7021C"/>
    <w:rsid w:val="00D70B39"/>
    <w:rsid w:val="00D70C32"/>
    <w:rsid w:val="00D71E90"/>
    <w:rsid w:val="00D72643"/>
    <w:rsid w:val="00D72B09"/>
    <w:rsid w:val="00D74787"/>
    <w:rsid w:val="00D75B8E"/>
    <w:rsid w:val="00D76DE3"/>
    <w:rsid w:val="00D77404"/>
    <w:rsid w:val="00D77C3A"/>
    <w:rsid w:val="00D818F3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5353"/>
    <w:rsid w:val="00DB0124"/>
    <w:rsid w:val="00DB01C1"/>
    <w:rsid w:val="00DB04E1"/>
    <w:rsid w:val="00DB1A03"/>
    <w:rsid w:val="00DB3350"/>
    <w:rsid w:val="00DB3D0C"/>
    <w:rsid w:val="00DB6BDC"/>
    <w:rsid w:val="00DC13BB"/>
    <w:rsid w:val="00DC48CE"/>
    <w:rsid w:val="00DC5269"/>
    <w:rsid w:val="00DC585C"/>
    <w:rsid w:val="00DD0799"/>
    <w:rsid w:val="00DD3976"/>
    <w:rsid w:val="00DD4977"/>
    <w:rsid w:val="00DD7346"/>
    <w:rsid w:val="00DD74E5"/>
    <w:rsid w:val="00DE03FA"/>
    <w:rsid w:val="00DE13C1"/>
    <w:rsid w:val="00DE184A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4A8C"/>
    <w:rsid w:val="00E15504"/>
    <w:rsid w:val="00E15D62"/>
    <w:rsid w:val="00E16CF4"/>
    <w:rsid w:val="00E21E63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372C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3309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A084A"/>
    <w:rsid w:val="00EA0DF4"/>
    <w:rsid w:val="00EA258F"/>
    <w:rsid w:val="00EA3073"/>
    <w:rsid w:val="00EA4118"/>
    <w:rsid w:val="00EA4523"/>
    <w:rsid w:val="00EA5E6F"/>
    <w:rsid w:val="00EB04AB"/>
    <w:rsid w:val="00EB180B"/>
    <w:rsid w:val="00EB1FA4"/>
    <w:rsid w:val="00EB2EBB"/>
    <w:rsid w:val="00EB3B66"/>
    <w:rsid w:val="00EB70DA"/>
    <w:rsid w:val="00EC01B4"/>
    <w:rsid w:val="00EC3F2D"/>
    <w:rsid w:val="00EC4046"/>
    <w:rsid w:val="00EC4C0B"/>
    <w:rsid w:val="00EC5A53"/>
    <w:rsid w:val="00EC75BE"/>
    <w:rsid w:val="00EC79EA"/>
    <w:rsid w:val="00EC7A39"/>
    <w:rsid w:val="00ED03C7"/>
    <w:rsid w:val="00ED0881"/>
    <w:rsid w:val="00ED24FB"/>
    <w:rsid w:val="00EE2896"/>
    <w:rsid w:val="00EE2CCB"/>
    <w:rsid w:val="00EE39DB"/>
    <w:rsid w:val="00EE429D"/>
    <w:rsid w:val="00EE5E1A"/>
    <w:rsid w:val="00EE72BD"/>
    <w:rsid w:val="00EE7FE2"/>
    <w:rsid w:val="00EF1219"/>
    <w:rsid w:val="00EF19FB"/>
    <w:rsid w:val="00EF3BED"/>
    <w:rsid w:val="00EF4B44"/>
    <w:rsid w:val="00EF59BB"/>
    <w:rsid w:val="00EF73D6"/>
    <w:rsid w:val="00EF7A17"/>
    <w:rsid w:val="00F038F1"/>
    <w:rsid w:val="00F0533B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805"/>
    <w:rsid w:val="00F23C32"/>
    <w:rsid w:val="00F25C99"/>
    <w:rsid w:val="00F26D1E"/>
    <w:rsid w:val="00F332EC"/>
    <w:rsid w:val="00F369BF"/>
    <w:rsid w:val="00F373FF"/>
    <w:rsid w:val="00F4002E"/>
    <w:rsid w:val="00F403D5"/>
    <w:rsid w:val="00F41D74"/>
    <w:rsid w:val="00F44CA4"/>
    <w:rsid w:val="00F455CE"/>
    <w:rsid w:val="00F462EC"/>
    <w:rsid w:val="00F46C97"/>
    <w:rsid w:val="00F472BC"/>
    <w:rsid w:val="00F47A83"/>
    <w:rsid w:val="00F50779"/>
    <w:rsid w:val="00F51528"/>
    <w:rsid w:val="00F52EF5"/>
    <w:rsid w:val="00F532A5"/>
    <w:rsid w:val="00F5436F"/>
    <w:rsid w:val="00F56F09"/>
    <w:rsid w:val="00F57973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6509"/>
    <w:rsid w:val="00F76C31"/>
    <w:rsid w:val="00F8042E"/>
    <w:rsid w:val="00F80F36"/>
    <w:rsid w:val="00F847FE"/>
    <w:rsid w:val="00F85E07"/>
    <w:rsid w:val="00F86CC8"/>
    <w:rsid w:val="00F907ED"/>
    <w:rsid w:val="00F9255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A7D5B"/>
    <w:rsid w:val="00FB10DF"/>
    <w:rsid w:val="00FB1B07"/>
    <w:rsid w:val="00FB3156"/>
    <w:rsid w:val="00FB3A12"/>
    <w:rsid w:val="00FC03CE"/>
    <w:rsid w:val="00FC162B"/>
    <w:rsid w:val="00FC2B68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3189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37DD8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443AC3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443AC3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443AC3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21C03B7BBBD44B7FBBACC955061D8" ma:contentTypeVersion="1" ma:contentTypeDescription="Vytvoří nový dokument" ma:contentTypeScope="" ma:versionID="fd9d2ff3786d2361bb8648c7e76956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ff3139d6f164adeb8f28ede371ab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B4025-A294-42C4-8483-31F4574FBA69}"/>
</file>

<file path=customXml/itemProps2.xml><?xml version="1.0" encoding="utf-8"?>
<ds:datastoreItem xmlns:ds="http://schemas.openxmlformats.org/officeDocument/2006/customXml" ds:itemID="{E5000343-2203-4360-9336-AEE336D1BFC9}"/>
</file>

<file path=customXml/itemProps3.xml><?xml version="1.0" encoding="utf-8"?>
<ds:datastoreItem xmlns:ds="http://schemas.openxmlformats.org/officeDocument/2006/customXml" ds:itemID="{9C487DA6-BF31-4C2D-8582-7F2E6639E9E1}"/>
</file>

<file path=customXml/itemProps4.xml><?xml version="1.0" encoding="utf-8"?>
<ds:datastoreItem xmlns:ds="http://schemas.openxmlformats.org/officeDocument/2006/customXml" ds:itemID="{B1EC8CE9-EA86-4F21-973D-25270A38B6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1493</Words>
  <Characters>8809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Mikulová Karla</cp:lastModifiedBy>
  <cp:revision>9</cp:revision>
  <cp:lastPrinted>2015-03-04T15:51:00Z</cp:lastPrinted>
  <dcterms:created xsi:type="dcterms:W3CDTF">2022-07-22T07:17:00Z</dcterms:created>
  <dcterms:modified xsi:type="dcterms:W3CDTF">2022-07-25T08:54:00Z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0x0101008A521C03B7BBBD44B7FBBACC955061D8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